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79F" w14:textId="15A3BEFD" w:rsidR="000F6843" w:rsidRDefault="000F6843" w:rsidP="000F6843">
      <w:pPr>
        <w:pStyle w:val="a3"/>
        <w:ind w:left="709"/>
        <w:jc w:val="center"/>
        <w:rPr>
          <w:b/>
          <w:sz w:val="28"/>
          <w:szCs w:val="28"/>
        </w:rPr>
      </w:pPr>
      <w:r w:rsidRPr="000F6843">
        <w:rPr>
          <w:b/>
          <w:sz w:val="28"/>
          <w:szCs w:val="28"/>
        </w:rPr>
        <w:t>V</w:t>
      </w:r>
      <w:r w:rsidRPr="000F6843">
        <w:rPr>
          <w:b/>
          <w:sz w:val="28"/>
          <w:szCs w:val="28"/>
          <w:lang w:val="en-US"/>
        </w:rPr>
        <w:t>I</w:t>
      </w:r>
      <w:r w:rsidRPr="000F6843">
        <w:rPr>
          <w:b/>
          <w:sz w:val="28"/>
          <w:szCs w:val="28"/>
        </w:rPr>
        <w:t xml:space="preserve"> Всероссийск</w:t>
      </w:r>
      <w:r w:rsidR="004D0A7A">
        <w:rPr>
          <w:b/>
          <w:sz w:val="28"/>
          <w:szCs w:val="28"/>
        </w:rPr>
        <w:t>ая</w:t>
      </w:r>
      <w:r w:rsidRPr="000F6843">
        <w:rPr>
          <w:b/>
          <w:sz w:val="28"/>
          <w:szCs w:val="28"/>
        </w:rPr>
        <w:t xml:space="preserve"> научн</w:t>
      </w:r>
      <w:r w:rsidR="004D0A7A">
        <w:rPr>
          <w:b/>
          <w:sz w:val="28"/>
          <w:szCs w:val="28"/>
        </w:rPr>
        <w:t>ая</w:t>
      </w:r>
      <w:r w:rsidRPr="000F6843">
        <w:rPr>
          <w:b/>
          <w:sz w:val="28"/>
          <w:szCs w:val="28"/>
        </w:rPr>
        <w:t xml:space="preserve"> конференци</w:t>
      </w:r>
      <w:r w:rsidR="004D0A7A">
        <w:rPr>
          <w:b/>
          <w:sz w:val="28"/>
          <w:szCs w:val="28"/>
        </w:rPr>
        <w:t>я</w:t>
      </w:r>
    </w:p>
    <w:p w14:paraId="42AB3D17" w14:textId="77777777" w:rsidR="000F6843" w:rsidRDefault="000F6843" w:rsidP="000F6843">
      <w:pPr>
        <w:pStyle w:val="a3"/>
        <w:ind w:left="709"/>
        <w:jc w:val="center"/>
        <w:rPr>
          <w:sz w:val="23"/>
          <w:szCs w:val="23"/>
        </w:rPr>
      </w:pPr>
      <w:r w:rsidRPr="000F6843">
        <w:rPr>
          <w:b/>
          <w:sz w:val="28"/>
          <w:szCs w:val="28"/>
        </w:rPr>
        <w:t xml:space="preserve"> «Омские научные чтения»</w:t>
      </w:r>
    </w:p>
    <w:p w14:paraId="3E537EA3" w14:textId="77777777" w:rsidR="000F6843" w:rsidRPr="000F6843" w:rsidRDefault="000F6843" w:rsidP="000F6843">
      <w:pPr>
        <w:pStyle w:val="a3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Секция «</w:t>
      </w:r>
      <w:r w:rsidRPr="000F6843">
        <w:rPr>
          <w:rFonts w:ascii="Times New Roman" w:hAnsi="Times New Roman" w:cs="Times New Roman"/>
          <w:b/>
          <w:color w:val="auto"/>
          <w:sz w:val="28"/>
          <w:szCs w:val="28"/>
        </w:rPr>
        <w:t>Культурное пространство Русского мира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242E008B" w14:textId="4218A02D" w:rsidR="000F6843" w:rsidRDefault="000F6843">
      <w:pPr>
        <w:jc w:val="center"/>
        <w:rPr>
          <w:b/>
          <w:sz w:val="28"/>
          <w:szCs w:val="28"/>
        </w:rPr>
      </w:pPr>
      <w:r w:rsidRPr="00ED747A">
        <w:rPr>
          <w:b/>
          <w:sz w:val="28"/>
          <w:szCs w:val="28"/>
        </w:rPr>
        <w:t>15.02.2024</w:t>
      </w:r>
      <w:r w:rsidR="00A27AA1">
        <w:rPr>
          <w:b/>
          <w:sz w:val="28"/>
          <w:szCs w:val="28"/>
        </w:rPr>
        <w:t xml:space="preserve">, 10.00, 5 корпус </w:t>
      </w:r>
      <w:proofErr w:type="spellStart"/>
      <w:r w:rsidR="00A27AA1">
        <w:rPr>
          <w:b/>
          <w:sz w:val="28"/>
          <w:szCs w:val="28"/>
        </w:rPr>
        <w:t>ОмГУ</w:t>
      </w:r>
      <w:proofErr w:type="spellEnd"/>
      <w:r w:rsidR="00A27AA1">
        <w:rPr>
          <w:b/>
          <w:sz w:val="28"/>
          <w:szCs w:val="28"/>
        </w:rPr>
        <w:t>, ауд.301</w:t>
      </w:r>
    </w:p>
    <w:p w14:paraId="011A5C70" w14:textId="77777777" w:rsidR="001311CE" w:rsidRPr="001311CE" w:rsidRDefault="001311CE" w:rsidP="001311C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311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Председатель секции – Т.И. Чупахина</w:t>
      </w:r>
    </w:p>
    <w:p w14:paraId="6B58D907" w14:textId="172A6A02" w:rsidR="001311CE" w:rsidRPr="001311CE" w:rsidRDefault="001311CE" w:rsidP="001311C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311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Модератор – Н.И. Быкова</w:t>
      </w:r>
    </w:p>
    <w:p w14:paraId="45C5B9E9" w14:textId="77777777" w:rsidR="00025DB2" w:rsidRDefault="00025DB2">
      <w:pPr>
        <w:jc w:val="center"/>
        <w:rPr>
          <w:b/>
          <w:sz w:val="28"/>
          <w:szCs w:val="28"/>
        </w:rPr>
      </w:pPr>
    </w:p>
    <w:p w14:paraId="3CBD359F" w14:textId="77777777" w:rsidR="00C57E36" w:rsidRPr="00C57E36" w:rsidRDefault="00ED747A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C57E36">
        <w:rPr>
          <w:rFonts w:asciiTheme="minorHAnsi" w:hAnsiTheme="minorHAnsi" w:cstheme="minorHAnsi"/>
          <w:b/>
          <w:bCs/>
          <w:sz w:val="28"/>
          <w:szCs w:val="28"/>
        </w:rPr>
        <w:t>Генова</w:t>
      </w:r>
      <w:proofErr w:type="spellEnd"/>
      <w:r w:rsidRPr="00C57E36">
        <w:rPr>
          <w:rFonts w:asciiTheme="minorHAnsi" w:hAnsiTheme="minorHAnsi" w:cstheme="minorHAnsi"/>
          <w:b/>
          <w:bCs/>
          <w:sz w:val="28"/>
          <w:szCs w:val="28"/>
        </w:rPr>
        <w:t xml:space="preserve"> Нина Михайловна, Захарова Ирина </w:t>
      </w:r>
      <w:r w:rsidR="00A27AA1" w:rsidRPr="00C57E36">
        <w:rPr>
          <w:rFonts w:asciiTheme="minorHAnsi" w:hAnsiTheme="minorHAnsi" w:cstheme="minorHAnsi"/>
          <w:b/>
          <w:bCs/>
          <w:sz w:val="28"/>
          <w:szCs w:val="28"/>
        </w:rPr>
        <w:t>Евгеньевна</w:t>
      </w:r>
      <w:r w:rsidR="007A2FF6" w:rsidRPr="00C57E36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27AA1" w:rsidRPr="00C57E36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13D7995C" w14:textId="4055F5A3" w:rsidR="00ED747A" w:rsidRPr="00216162" w:rsidRDefault="00ED747A" w:rsidP="001373EA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16162">
        <w:rPr>
          <w:rFonts w:asciiTheme="minorHAnsi" w:hAnsiTheme="minorHAnsi" w:cstheme="minorHAnsi"/>
          <w:sz w:val="28"/>
          <w:szCs w:val="28"/>
        </w:rPr>
        <w:t>Педагогические условия оптимизации культурной среды.  </w:t>
      </w:r>
    </w:p>
    <w:p w14:paraId="600B7AC2" w14:textId="77777777" w:rsidR="00C57E36" w:rsidRDefault="00A27AA1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proofErr w:type="spellStart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Хилько</w:t>
      </w:r>
      <w:proofErr w:type="spellEnd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 xml:space="preserve"> Николай Федорович.</w:t>
      </w:r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 </w:t>
      </w:r>
    </w:p>
    <w:p w14:paraId="51230F20" w14:textId="0E90B20E" w:rsidR="00A27AA1" w:rsidRPr="00216162" w:rsidRDefault="00A27AA1" w:rsidP="001373EA">
      <w:pPr>
        <w:pStyle w:val="a3"/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216162">
        <w:rPr>
          <w:rFonts w:asciiTheme="minorHAnsi" w:eastAsia="Book Antiqua" w:hAnsiTheme="minorHAnsi" w:cstheme="minorHAnsi"/>
          <w:sz w:val="28"/>
          <w:szCs w:val="28"/>
        </w:rPr>
        <w:t>Проблема перехода культурного ландшафта в пос</w:t>
      </w:r>
      <w:r w:rsidR="007A2FF6" w:rsidRPr="00216162">
        <w:rPr>
          <w:rFonts w:asciiTheme="minorHAnsi" w:eastAsia="Book Antiqua" w:hAnsiTheme="minorHAnsi" w:cstheme="minorHAnsi"/>
          <w:sz w:val="28"/>
          <w:szCs w:val="28"/>
        </w:rPr>
        <w:t>тс</w:t>
      </w:r>
      <w:r w:rsidRPr="00216162">
        <w:rPr>
          <w:rFonts w:asciiTheme="minorHAnsi" w:eastAsia="Book Antiqua" w:hAnsiTheme="minorHAnsi" w:cstheme="minorHAnsi"/>
          <w:sz w:val="28"/>
          <w:szCs w:val="28"/>
        </w:rPr>
        <w:t>оветский период.</w:t>
      </w:r>
    </w:p>
    <w:p w14:paraId="1A341DD1" w14:textId="77777777" w:rsidR="00C57E36" w:rsidRDefault="00A27AA1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C57E36">
        <w:rPr>
          <w:rFonts w:asciiTheme="minorHAnsi" w:hAnsiTheme="minorHAnsi" w:cstheme="minorHAnsi"/>
          <w:b/>
          <w:bCs/>
          <w:sz w:val="28"/>
          <w:szCs w:val="28"/>
        </w:rPr>
        <w:t>Стебляк</w:t>
      </w:r>
      <w:proofErr w:type="spellEnd"/>
      <w:r w:rsidRPr="00C57E36">
        <w:rPr>
          <w:rFonts w:asciiTheme="minorHAnsi" w:hAnsiTheme="minorHAnsi" w:cstheme="minorHAnsi"/>
          <w:b/>
          <w:bCs/>
          <w:sz w:val="28"/>
          <w:szCs w:val="28"/>
        </w:rPr>
        <w:t xml:space="preserve"> Виктор Вадимович.</w:t>
      </w:r>
      <w:r w:rsidRPr="0021616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081B03" w14:textId="33713CBE" w:rsidR="00A27AA1" w:rsidRPr="00216162" w:rsidRDefault="00A27AA1" w:rsidP="001373EA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16162">
        <w:rPr>
          <w:rFonts w:asciiTheme="minorHAnsi" w:hAnsiTheme="minorHAnsi" w:cstheme="minorHAnsi"/>
          <w:sz w:val="28"/>
          <w:szCs w:val="28"/>
        </w:rPr>
        <w:t>Модели развития российской культуры.</w:t>
      </w:r>
    </w:p>
    <w:p w14:paraId="57011A81" w14:textId="77777777" w:rsidR="00A27AA1" w:rsidRPr="00216162" w:rsidRDefault="00A27AA1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 xml:space="preserve">Фаттахова Лейла </w:t>
      </w:r>
      <w:proofErr w:type="spellStart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Ренатовна</w:t>
      </w:r>
      <w:proofErr w:type="spellEnd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Михальцова</w:t>
      </w:r>
      <w:proofErr w:type="spellEnd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 xml:space="preserve"> Ирина Геннадьевна</w:t>
      </w:r>
      <w:r w:rsidR="00BB3FC0"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.</w:t>
      </w:r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 С</w:t>
      </w:r>
      <w:r w:rsidRPr="00216162">
        <w:rPr>
          <w:rFonts w:asciiTheme="minorHAnsi" w:hAnsiTheme="minorHAnsi" w:cstheme="minorHAnsi"/>
          <w:sz w:val="28"/>
          <w:szCs w:val="28"/>
        </w:rPr>
        <w:t>ценическое волнение: поиск поз</w:t>
      </w:r>
      <w:r w:rsidR="00BB3FC0" w:rsidRPr="00216162">
        <w:rPr>
          <w:rFonts w:asciiTheme="minorHAnsi" w:hAnsiTheme="minorHAnsi" w:cstheme="minorHAnsi"/>
          <w:sz w:val="28"/>
          <w:szCs w:val="28"/>
        </w:rPr>
        <w:t>итивного влияния на выступление.</w:t>
      </w:r>
    </w:p>
    <w:p w14:paraId="339326ED" w14:textId="77777777" w:rsidR="00C57E36" w:rsidRDefault="00BB3FC0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Павлов Андрей Юрьевич.</w:t>
      </w:r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 </w:t>
      </w:r>
    </w:p>
    <w:p w14:paraId="6062AD97" w14:textId="5C6897C4" w:rsidR="00BB3FC0" w:rsidRPr="00216162" w:rsidRDefault="00BB3FC0" w:rsidP="001373EA">
      <w:pPr>
        <w:pStyle w:val="a3"/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216162">
        <w:rPr>
          <w:rFonts w:asciiTheme="minorHAnsi" w:eastAsia="Book Antiqua" w:hAnsiTheme="minorHAnsi" w:cstheme="minorHAnsi"/>
          <w:sz w:val="28"/>
          <w:szCs w:val="28"/>
        </w:rPr>
        <w:t>Творческий показ в системе подготовки режиссера мультимедиа как модель генерации профессиональных компетенций.</w:t>
      </w:r>
    </w:p>
    <w:p w14:paraId="22A0A4F6" w14:textId="77777777" w:rsidR="00C57E36" w:rsidRDefault="00BB3FC0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proofErr w:type="spellStart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Князькина</w:t>
      </w:r>
      <w:proofErr w:type="spellEnd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 xml:space="preserve"> Наталья </w:t>
      </w:r>
      <w:proofErr w:type="spellStart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Хуснулловна</w:t>
      </w:r>
      <w:proofErr w:type="spellEnd"/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. </w:t>
      </w:r>
    </w:p>
    <w:p w14:paraId="44AA54D2" w14:textId="2F491B14" w:rsidR="00BB3FC0" w:rsidRPr="00216162" w:rsidRDefault="00BB3FC0" w:rsidP="001373EA">
      <w:pPr>
        <w:pStyle w:val="a3"/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216162">
        <w:rPr>
          <w:rFonts w:asciiTheme="minorHAnsi" w:eastAsia="Book Antiqua" w:hAnsiTheme="minorHAnsi" w:cstheme="minorHAnsi"/>
          <w:sz w:val="28"/>
          <w:szCs w:val="28"/>
        </w:rPr>
        <w:t>Акценты и диалекты в работе актера: обучение транскрипции рабочих текстов Акценты и диалекты в работе актера: обучение транскрипции рабочих текстов.</w:t>
      </w:r>
    </w:p>
    <w:p w14:paraId="7DAC19A9" w14:textId="77777777" w:rsidR="00C57E36" w:rsidRDefault="007A2FF6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Окунев Павел Анатольевич.</w:t>
      </w:r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 </w:t>
      </w:r>
    </w:p>
    <w:p w14:paraId="5584C365" w14:textId="07E52AEA" w:rsidR="00A27AA1" w:rsidRPr="00216162" w:rsidRDefault="007A2FF6" w:rsidP="001373EA">
      <w:pPr>
        <w:pStyle w:val="a3"/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216162">
        <w:rPr>
          <w:rFonts w:asciiTheme="minorHAnsi" w:eastAsia="Book Antiqua" w:hAnsiTheme="minorHAnsi" w:cstheme="minorHAnsi"/>
          <w:sz w:val="28"/>
          <w:szCs w:val="28"/>
        </w:rPr>
        <w:t>Использование современных средств коммуникации в профессиональной деятельности выпускников творческих ВУЗов.</w:t>
      </w:r>
    </w:p>
    <w:p w14:paraId="0B9D1465" w14:textId="77777777" w:rsidR="00C57E36" w:rsidRDefault="007A2FF6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proofErr w:type="spellStart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Камнев</w:t>
      </w:r>
      <w:proofErr w:type="spellEnd"/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 xml:space="preserve"> Александр Викторович.</w:t>
      </w:r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 </w:t>
      </w:r>
    </w:p>
    <w:p w14:paraId="6148E1FD" w14:textId="4E61739C" w:rsidR="007A2FF6" w:rsidRPr="00216162" w:rsidRDefault="007A2FF6" w:rsidP="001373EA">
      <w:pPr>
        <w:pStyle w:val="a3"/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216162">
        <w:rPr>
          <w:rFonts w:asciiTheme="minorHAnsi" w:eastAsia="Book Antiqua" w:hAnsiTheme="minorHAnsi" w:cstheme="minorHAnsi"/>
          <w:sz w:val="28"/>
          <w:szCs w:val="28"/>
        </w:rPr>
        <w:t>Формирование духовности российской молодёжи: медийный и социальный аспекты»</w:t>
      </w:r>
    </w:p>
    <w:p w14:paraId="1B45B02E" w14:textId="77777777" w:rsidR="00C57E36" w:rsidRDefault="007A2FF6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57E36">
        <w:rPr>
          <w:rFonts w:asciiTheme="minorHAnsi" w:hAnsiTheme="minorHAnsi" w:cstheme="minorHAnsi"/>
          <w:b/>
          <w:bCs/>
          <w:sz w:val="28"/>
          <w:szCs w:val="28"/>
        </w:rPr>
        <w:t>Мясникова Софья Анатольевна.</w:t>
      </w:r>
      <w:r w:rsidRPr="0021616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12A11E" w14:textId="24242FAC" w:rsidR="00216162" w:rsidRPr="00216162" w:rsidRDefault="007A2FF6" w:rsidP="001373EA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16162">
        <w:rPr>
          <w:rFonts w:asciiTheme="minorHAnsi" w:hAnsiTheme="minorHAnsi" w:cstheme="minorHAnsi"/>
          <w:sz w:val="28"/>
          <w:szCs w:val="28"/>
        </w:rPr>
        <w:t xml:space="preserve">Песенный фольклор белорусов Омского </w:t>
      </w:r>
      <w:proofErr w:type="spellStart"/>
      <w:r w:rsidRPr="00216162">
        <w:rPr>
          <w:rFonts w:asciiTheme="minorHAnsi" w:hAnsiTheme="minorHAnsi" w:cstheme="minorHAnsi"/>
          <w:sz w:val="28"/>
          <w:szCs w:val="28"/>
        </w:rPr>
        <w:t>Прииртышья</w:t>
      </w:r>
      <w:proofErr w:type="spellEnd"/>
      <w:r w:rsidRPr="00216162">
        <w:rPr>
          <w:rFonts w:asciiTheme="minorHAnsi" w:hAnsiTheme="minorHAnsi" w:cstheme="minorHAnsi"/>
          <w:sz w:val="28"/>
          <w:szCs w:val="28"/>
        </w:rPr>
        <w:t>.</w:t>
      </w:r>
    </w:p>
    <w:p w14:paraId="075240A3" w14:textId="77777777" w:rsidR="00C57E36" w:rsidRDefault="00216162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57E36">
        <w:rPr>
          <w:rFonts w:asciiTheme="minorHAnsi" w:hAnsiTheme="minorHAnsi" w:cstheme="minorHAnsi"/>
          <w:b/>
          <w:bCs/>
          <w:sz w:val="28"/>
          <w:szCs w:val="28"/>
        </w:rPr>
        <w:t>Зольников</w:t>
      </w:r>
      <w:r w:rsidR="007A2FF6" w:rsidRPr="00C57E36">
        <w:rPr>
          <w:rFonts w:asciiTheme="minorHAnsi" w:hAnsiTheme="minorHAnsi" w:cstheme="minorHAnsi"/>
          <w:b/>
          <w:bCs/>
          <w:sz w:val="28"/>
          <w:szCs w:val="28"/>
        </w:rPr>
        <w:t xml:space="preserve"> Андре</w:t>
      </w:r>
      <w:r w:rsidRPr="00C57E36">
        <w:rPr>
          <w:rFonts w:asciiTheme="minorHAnsi" w:hAnsiTheme="minorHAnsi" w:cstheme="minorHAnsi"/>
          <w:b/>
          <w:bCs/>
          <w:sz w:val="28"/>
          <w:szCs w:val="28"/>
        </w:rPr>
        <w:t xml:space="preserve">й </w:t>
      </w:r>
      <w:r w:rsidR="007A2FF6" w:rsidRPr="00C57E36">
        <w:rPr>
          <w:rFonts w:asciiTheme="minorHAnsi" w:hAnsiTheme="minorHAnsi" w:cstheme="minorHAnsi"/>
          <w:b/>
          <w:bCs/>
          <w:sz w:val="28"/>
          <w:szCs w:val="28"/>
        </w:rPr>
        <w:t>Дмитриевич.</w:t>
      </w:r>
      <w:r w:rsidR="007A2FF6" w:rsidRPr="0021616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BBDF8E" w14:textId="5B848E41" w:rsidR="007A2FF6" w:rsidRPr="00216162" w:rsidRDefault="007A2FF6" w:rsidP="001373EA">
      <w:pPr>
        <w:pStyle w:val="a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16162">
        <w:rPr>
          <w:rFonts w:asciiTheme="minorHAnsi" w:hAnsiTheme="minorHAnsi" w:cstheme="minorHAnsi"/>
          <w:sz w:val="28"/>
          <w:szCs w:val="28"/>
        </w:rPr>
        <w:t>Социально-педагогическое значение современных массовых праздников и зрелищ.</w:t>
      </w:r>
    </w:p>
    <w:p w14:paraId="34DEC4F6" w14:textId="77777777" w:rsidR="00C57E36" w:rsidRDefault="007A2FF6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Мамонова Анна Николаевна.</w:t>
      </w:r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 </w:t>
      </w:r>
    </w:p>
    <w:p w14:paraId="577C1464" w14:textId="79866BB4" w:rsidR="007A2FF6" w:rsidRPr="00216162" w:rsidRDefault="007A2FF6" w:rsidP="001373EA">
      <w:pPr>
        <w:pStyle w:val="a3"/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216162">
        <w:rPr>
          <w:rFonts w:asciiTheme="minorHAnsi" w:eastAsia="Book Antiqua" w:hAnsiTheme="minorHAnsi" w:cstheme="minorHAnsi"/>
          <w:sz w:val="28"/>
          <w:szCs w:val="28"/>
        </w:rPr>
        <w:t>Достижения отечественных ученых в области науки о голосе.</w:t>
      </w:r>
    </w:p>
    <w:p w14:paraId="140F54BD" w14:textId="77777777" w:rsidR="00C57E36" w:rsidRDefault="007A2FF6" w:rsidP="001373EA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eastAsia="Book Antiqua" w:hAnsiTheme="minorHAnsi" w:cstheme="minorHAnsi"/>
          <w:sz w:val="28"/>
          <w:szCs w:val="28"/>
        </w:rPr>
      </w:pPr>
      <w:r w:rsidRPr="00C57E36">
        <w:rPr>
          <w:rFonts w:asciiTheme="minorHAnsi" w:eastAsia="Book Antiqua" w:hAnsiTheme="minorHAnsi" w:cstheme="minorHAnsi"/>
          <w:b/>
          <w:bCs/>
          <w:sz w:val="28"/>
          <w:szCs w:val="28"/>
        </w:rPr>
        <w:t>Фетисова Любовь Васильевна.</w:t>
      </w:r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 </w:t>
      </w:r>
    </w:p>
    <w:p w14:paraId="6FA3CBEF" w14:textId="6EEFDF73" w:rsidR="00ED747A" w:rsidRPr="00216162" w:rsidRDefault="007A2FF6" w:rsidP="001373EA">
      <w:pPr>
        <w:pStyle w:val="a3"/>
        <w:spacing w:line="276" w:lineRule="auto"/>
        <w:jc w:val="both"/>
        <w:rPr>
          <w:rFonts w:cstheme="minorHAnsi"/>
          <w:sz w:val="28"/>
          <w:szCs w:val="28"/>
        </w:rPr>
      </w:pPr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Пластичность как основа </w:t>
      </w:r>
      <w:r w:rsidR="00247429" w:rsidRPr="00216162">
        <w:rPr>
          <w:rFonts w:asciiTheme="minorHAnsi" w:eastAsia="Book Antiqua" w:hAnsiTheme="minorHAnsi" w:cstheme="minorHAnsi"/>
          <w:sz w:val="28"/>
          <w:szCs w:val="28"/>
        </w:rPr>
        <w:t>многополярности культурного</w:t>
      </w:r>
      <w:r w:rsidRPr="00216162">
        <w:rPr>
          <w:rFonts w:asciiTheme="minorHAnsi" w:eastAsia="Book Antiqua" w:hAnsiTheme="minorHAnsi" w:cstheme="minorHAnsi"/>
          <w:sz w:val="28"/>
          <w:szCs w:val="28"/>
        </w:rPr>
        <w:t xml:space="preserve"> самовыражения и суверенитета возрастных участников творческих коллективов</w:t>
      </w:r>
    </w:p>
    <w:sectPr w:rsidR="00ED747A" w:rsidRPr="00216162" w:rsidSect="001373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EC9"/>
    <w:multiLevelType w:val="hybridMultilevel"/>
    <w:tmpl w:val="66D44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B87DC8"/>
    <w:multiLevelType w:val="hybridMultilevel"/>
    <w:tmpl w:val="6EEA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3"/>
    <w:rsid w:val="00025DB2"/>
    <w:rsid w:val="00035390"/>
    <w:rsid w:val="000F6843"/>
    <w:rsid w:val="001311CE"/>
    <w:rsid w:val="001373EA"/>
    <w:rsid w:val="00216162"/>
    <w:rsid w:val="00247429"/>
    <w:rsid w:val="004C52F4"/>
    <w:rsid w:val="004D0A7A"/>
    <w:rsid w:val="0072004E"/>
    <w:rsid w:val="007A2FF6"/>
    <w:rsid w:val="00A27447"/>
    <w:rsid w:val="00A27AA1"/>
    <w:rsid w:val="00BB3FC0"/>
    <w:rsid w:val="00C57E36"/>
    <w:rsid w:val="00E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3FE1"/>
  <w15:chartTrackingRefBased/>
  <w15:docId w15:val="{6513310E-D519-4B3E-A984-9ED5501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43"/>
    <w:pPr>
      <w:spacing w:after="0" w:line="240" w:lineRule="auto"/>
      <w:ind w:left="720"/>
    </w:pPr>
    <w:rPr>
      <w:rFonts w:ascii="DejaVu Sans" w:eastAsia="Times New Roman" w:hAnsi="DejaVu Sans" w:cs="DejaVu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</cp:revision>
  <dcterms:created xsi:type="dcterms:W3CDTF">2024-01-25T10:45:00Z</dcterms:created>
  <dcterms:modified xsi:type="dcterms:W3CDTF">2024-01-25T11:04:00Z</dcterms:modified>
</cp:coreProperties>
</file>