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62" w:rsidRPr="0063432C" w:rsidRDefault="001C0A62" w:rsidP="001C0A62">
      <w:pPr>
        <w:tabs>
          <w:tab w:val="left" w:pos="5580"/>
        </w:tabs>
        <w:spacing w:line="240" w:lineRule="auto"/>
        <w:jc w:val="right"/>
        <w:rPr>
          <w:rFonts w:ascii="Times New Roman" w:eastAsia="Times New Roman" w:hAnsi="Times New Roman"/>
          <w:sz w:val="28"/>
          <w:szCs w:val="28"/>
        </w:rPr>
      </w:pPr>
      <w:r w:rsidRPr="0063432C">
        <w:rPr>
          <w:rFonts w:ascii="Times New Roman" w:eastAsia="Times New Roman" w:hAnsi="Times New Roman"/>
          <w:sz w:val="28"/>
          <w:szCs w:val="28"/>
        </w:rPr>
        <w:t>Приложение 3</w:t>
      </w:r>
    </w:p>
    <w:p w:rsidR="001C0A62" w:rsidRPr="00EC1C43" w:rsidRDefault="001C0A62" w:rsidP="001C0A62">
      <w:pPr>
        <w:tabs>
          <w:tab w:val="left" w:pos="5580"/>
        </w:tabs>
        <w:spacing w:line="240" w:lineRule="auto"/>
        <w:jc w:val="right"/>
        <w:rPr>
          <w:rFonts w:ascii="Times New Roman" w:eastAsia="Times New Roman" w:hAnsi="Times New Roman"/>
          <w:b/>
          <w:i/>
          <w:sz w:val="28"/>
          <w:szCs w:val="28"/>
        </w:rPr>
      </w:pPr>
    </w:p>
    <w:p w:rsidR="001C0A62" w:rsidRDefault="001C0A62" w:rsidP="001C0A62">
      <w:pPr>
        <w:tabs>
          <w:tab w:val="left" w:pos="5580"/>
        </w:tabs>
        <w:spacing w:line="240" w:lineRule="auto"/>
        <w:jc w:val="center"/>
        <w:rPr>
          <w:rFonts w:ascii="Times New Roman" w:eastAsia="Times New Roman" w:hAnsi="Times New Roman"/>
          <w:b/>
          <w:sz w:val="28"/>
          <w:szCs w:val="28"/>
        </w:rPr>
      </w:pPr>
      <w:r w:rsidRPr="00BB1156">
        <w:rPr>
          <w:rFonts w:ascii="Times New Roman" w:eastAsia="Times New Roman" w:hAnsi="Times New Roman"/>
          <w:b/>
          <w:sz w:val="28"/>
          <w:szCs w:val="28"/>
        </w:rPr>
        <w:t>Требования к оформлению статей</w:t>
      </w:r>
    </w:p>
    <w:p w:rsidR="00C26D5F" w:rsidRPr="002A53F4" w:rsidRDefault="00C26D5F" w:rsidP="00C26D5F">
      <w:pPr>
        <w:pStyle w:val="2"/>
        <w:tabs>
          <w:tab w:val="left" w:pos="1134"/>
          <w:tab w:val="left" w:pos="1276"/>
          <w:tab w:val="left" w:pos="2670"/>
          <w:tab w:val="center" w:pos="5102"/>
        </w:tabs>
        <w:spacing w:line="360" w:lineRule="auto"/>
        <w:contextualSpacing/>
        <w:rPr>
          <w:szCs w:val="28"/>
        </w:rPr>
      </w:pPr>
      <w:r>
        <w:rPr>
          <w:b w:val="0"/>
          <w:szCs w:val="28"/>
        </w:rPr>
        <w:t xml:space="preserve"> </w:t>
      </w:r>
      <w:r>
        <w:rPr>
          <w:szCs w:val="28"/>
        </w:rPr>
        <w:t>Всероссийской</w:t>
      </w:r>
      <w:r>
        <w:rPr>
          <w:szCs w:val="28"/>
        </w:rPr>
        <w:t xml:space="preserve"> н</w:t>
      </w:r>
      <w:r>
        <w:rPr>
          <w:szCs w:val="28"/>
        </w:rPr>
        <w:t>аучно-практической</w:t>
      </w:r>
      <w:r w:rsidRPr="002A53F4">
        <w:rPr>
          <w:szCs w:val="28"/>
        </w:rPr>
        <w:t xml:space="preserve"> конференция</w:t>
      </w:r>
      <w:r>
        <w:rPr>
          <w:szCs w:val="28"/>
        </w:rPr>
        <w:t xml:space="preserve"> с международным участием</w:t>
      </w:r>
    </w:p>
    <w:p w:rsidR="00C26D5F" w:rsidRPr="002A53F4" w:rsidRDefault="00C26D5F" w:rsidP="00C26D5F">
      <w:pPr>
        <w:pStyle w:val="2"/>
        <w:tabs>
          <w:tab w:val="left" w:pos="2670"/>
          <w:tab w:val="center" w:pos="5102"/>
        </w:tabs>
        <w:spacing w:line="360" w:lineRule="auto"/>
        <w:contextualSpacing/>
        <w:rPr>
          <w:szCs w:val="28"/>
        </w:rPr>
      </w:pPr>
      <w:r w:rsidRPr="002A53F4">
        <w:rPr>
          <w:szCs w:val="28"/>
        </w:rPr>
        <w:t>«Современные проблемы перевода: ПЕРЕВОДИМ РЕГИОНЫ»</w:t>
      </w:r>
    </w:p>
    <w:p w:rsidR="001C0A62" w:rsidRPr="00C26D5F" w:rsidRDefault="001C0A62" w:rsidP="001C0A62">
      <w:pPr>
        <w:tabs>
          <w:tab w:val="left" w:pos="5580"/>
        </w:tabs>
        <w:spacing w:line="240" w:lineRule="auto"/>
        <w:jc w:val="center"/>
        <w:rPr>
          <w:rFonts w:ascii="Times New Roman" w:eastAsia="Times New Roman" w:hAnsi="Times New Roman"/>
          <w:b/>
          <w:sz w:val="28"/>
          <w:szCs w:val="28"/>
        </w:rPr>
      </w:pPr>
    </w:p>
    <w:p w:rsidR="001C0A62" w:rsidRPr="001C0A62" w:rsidRDefault="001C0A62" w:rsidP="001C0A62">
      <w:pPr>
        <w:spacing w:line="240" w:lineRule="auto"/>
        <w:ind w:firstLine="709"/>
        <w:jc w:val="both"/>
        <w:rPr>
          <w:rFonts w:ascii="Times New Roman" w:eastAsia="Times New Roman" w:hAnsi="Times New Roman"/>
          <w:sz w:val="28"/>
          <w:szCs w:val="28"/>
        </w:rPr>
      </w:pPr>
      <w:r w:rsidRPr="001C0A62">
        <w:rPr>
          <w:rFonts w:ascii="Times New Roman" w:eastAsia="Times New Roman" w:hAnsi="Times New Roman"/>
          <w:sz w:val="28"/>
          <w:szCs w:val="28"/>
        </w:rPr>
        <w:t>В тематические сборник</w:t>
      </w:r>
      <w:r>
        <w:rPr>
          <w:rFonts w:ascii="Times New Roman" w:eastAsia="Times New Roman" w:hAnsi="Times New Roman"/>
          <w:sz w:val="28"/>
          <w:szCs w:val="28"/>
        </w:rPr>
        <w:t>и</w:t>
      </w:r>
      <w:r w:rsidRPr="001C0A62">
        <w:rPr>
          <w:rFonts w:ascii="Times New Roman" w:eastAsia="Times New Roman" w:hAnsi="Times New Roman"/>
          <w:sz w:val="28"/>
          <w:szCs w:val="28"/>
        </w:rPr>
        <w:t xml:space="preserve"> статей принимаются тексты, оформленные в соответствии с требованиями, прошедшие процедуру внешней экспертиз</w:t>
      </w:r>
      <w:r w:rsidR="00C26D5F">
        <w:rPr>
          <w:rFonts w:ascii="Times New Roman" w:eastAsia="Times New Roman" w:hAnsi="Times New Roman"/>
          <w:sz w:val="28"/>
          <w:szCs w:val="28"/>
        </w:rPr>
        <w:t>ы. Срок подачи текстов статей – 28 февраля 2023</w:t>
      </w:r>
      <w:r w:rsidRPr="00ED1824">
        <w:rPr>
          <w:rFonts w:ascii="Times New Roman" w:eastAsia="Times New Roman" w:hAnsi="Times New Roman"/>
          <w:sz w:val="28"/>
          <w:szCs w:val="28"/>
        </w:rPr>
        <w:t xml:space="preserve"> г.</w:t>
      </w:r>
      <w:r w:rsidRPr="001C0A62">
        <w:rPr>
          <w:rFonts w:ascii="Times New Roman" w:eastAsia="Times New Roman" w:hAnsi="Times New Roman"/>
          <w:sz w:val="28"/>
          <w:szCs w:val="28"/>
        </w:rPr>
        <w:t xml:space="preserve"> по адресу: </w:t>
      </w:r>
      <w:hyperlink r:id="rId5" w:history="1">
        <w:r w:rsidR="00C26D5F" w:rsidRPr="005555AC">
          <w:rPr>
            <w:rStyle w:val="a6"/>
            <w:rFonts w:ascii="Times New Roman" w:eastAsia="Times New Roman" w:hAnsi="Times New Roman"/>
            <w:sz w:val="28"/>
            <w:szCs w:val="28"/>
          </w:rPr>
          <w:t>https://conf.omsu.ru</w:t>
        </w:r>
      </w:hyperlink>
      <w:r w:rsidR="00C26D5F">
        <w:rPr>
          <w:rFonts w:ascii="Times New Roman" w:eastAsia="Times New Roman" w:hAnsi="Times New Roman"/>
          <w:sz w:val="28"/>
          <w:szCs w:val="28"/>
        </w:rPr>
        <w:t xml:space="preserve"> (соответствующая вкладка конференции).</w:t>
      </w:r>
      <w:bookmarkStart w:id="0" w:name="_GoBack"/>
      <w:bookmarkEnd w:id="0"/>
    </w:p>
    <w:p w:rsidR="001C0A62" w:rsidRPr="003F7EE1" w:rsidRDefault="001C0A62" w:rsidP="001C0A62">
      <w:pPr>
        <w:spacing w:line="240" w:lineRule="auto"/>
        <w:ind w:firstLine="709"/>
        <w:jc w:val="both"/>
        <w:rPr>
          <w:rFonts w:ascii="Times New Roman" w:eastAsia="Times New Roman" w:hAnsi="Times New Roman"/>
          <w:sz w:val="28"/>
          <w:szCs w:val="28"/>
        </w:rPr>
      </w:pPr>
      <w:r w:rsidRPr="001C0A62">
        <w:rPr>
          <w:rFonts w:ascii="Times New Roman" w:eastAsia="Times New Roman" w:hAnsi="Times New Roman"/>
          <w:sz w:val="28"/>
          <w:szCs w:val="28"/>
        </w:rPr>
        <w:t>К публикации в сборнике приглашаются только участники, представившие на конференции свой доклад, загрузившие заявки</w:t>
      </w:r>
      <w:r w:rsidR="009C54A6">
        <w:rPr>
          <w:rFonts w:ascii="Times New Roman" w:eastAsia="Times New Roman" w:hAnsi="Times New Roman"/>
          <w:sz w:val="28"/>
          <w:szCs w:val="28"/>
        </w:rPr>
        <w:t>,</w:t>
      </w:r>
      <w:r w:rsidRPr="001C0A62">
        <w:rPr>
          <w:rFonts w:ascii="Times New Roman" w:eastAsia="Times New Roman" w:hAnsi="Times New Roman"/>
          <w:sz w:val="28"/>
          <w:szCs w:val="28"/>
        </w:rPr>
        <w:t xml:space="preserve"> тезисы доклада </w:t>
      </w:r>
      <w:r w:rsidR="009C54A6">
        <w:rPr>
          <w:rFonts w:ascii="Times New Roman" w:eastAsia="Times New Roman" w:hAnsi="Times New Roman"/>
          <w:sz w:val="28"/>
          <w:szCs w:val="28"/>
        </w:rPr>
        <w:t xml:space="preserve">и текст статьи </w:t>
      </w:r>
      <w:r w:rsidRPr="001C0A62">
        <w:rPr>
          <w:rFonts w:ascii="Times New Roman" w:eastAsia="Times New Roman" w:hAnsi="Times New Roman"/>
          <w:sz w:val="28"/>
          <w:szCs w:val="28"/>
        </w:rPr>
        <w:t>на сайт конференции.</w:t>
      </w:r>
      <w:r>
        <w:rPr>
          <w:rFonts w:ascii="Times New Roman" w:eastAsia="Times New Roman" w:hAnsi="Times New Roman"/>
          <w:sz w:val="28"/>
          <w:szCs w:val="28"/>
        </w:rPr>
        <w:t xml:space="preserve"> </w:t>
      </w:r>
    </w:p>
    <w:p w:rsidR="001C0A62" w:rsidRPr="003F7EE1" w:rsidRDefault="001C0A62" w:rsidP="001C0A62">
      <w:pPr>
        <w:spacing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Объем материалов </w:t>
      </w:r>
      <w:r w:rsidRPr="003F7EE1">
        <w:rPr>
          <w:rFonts w:ascii="Times New Roman" w:eastAsia="Times New Roman" w:hAnsi="Times New Roman"/>
          <w:sz w:val="28"/>
          <w:szCs w:val="28"/>
        </w:rPr>
        <w:t>5 страниц печатного текста.</w:t>
      </w:r>
    </w:p>
    <w:p w:rsidR="001C0A62" w:rsidRPr="003F7EE1" w:rsidRDefault="001C0A62" w:rsidP="001C0A62">
      <w:pPr>
        <w:spacing w:line="240" w:lineRule="auto"/>
        <w:ind w:firstLine="709"/>
        <w:jc w:val="both"/>
        <w:rPr>
          <w:rFonts w:ascii="Times New Roman" w:eastAsia="Times New Roman" w:hAnsi="Times New Roman"/>
          <w:i/>
          <w:sz w:val="28"/>
          <w:szCs w:val="28"/>
        </w:rPr>
      </w:pPr>
    </w:p>
    <w:p w:rsidR="001C0A62" w:rsidRPr="003F7EE1" w:rsidRDefault="001C0A62" w:rsidP="001C0A62">
      <w:pPr>
        <w:spacing w:line="240" w:lineRule="auto"/>
        <w:ind w:firstLine="709"/>
        <w:jc w:val="right"/>
        <w:rPr>
          <w:rFonts w:ascii="Times New Roman" w:eastAsia="Times New Roman" w:hAnsi="Times New Roman"/>
          <w:i/>
          <w:sz w:val="28"/>
          <w:szCs w:val="28"/>
        </w:rPr>
      </w:pPr>
      <w:r w:rsidRPr="003F7EE1">
        <w:rPr>
          <w:rFonts w:ascii="Times New Roman" w:eastAsia="Times New Roman" w:hAnsi="Times New Roman"/>
          <w:i/>
          <w:sz w:val="28"/>
          <w:szCs w:val="28"/>
        </w:rPr>
        <w:t>Образец</w:t>
      </w:r>
    </w:p>
    <w:p w:rsidR="001C0A62" w:rsidRPr="003F7EE1" w:rsidRDefault="001C0A62" w:rsidP="001C0A62">
      <w:pPr>
        <w:spacing w:line="240" w:lineRule="auto"/>
        <w:ind w:firstLine="709"/>
        <w:jc w:val="right"/>
        <w:rPr>
          <w:rFonts w:ascii="Times New Roman" w:eastAsia="Times New Roman" w:hAnsi="Times New Roman"/>
          <w:i/>
          <w:sz w:val="28"/>
          <w:szCs w:val="28"/>
        </w:rPr>
      </w:pPr>
    </w:p>
    <w:p w:rsidR="001C0A62" w:rsidRPr="001C0A62" w:rsidRDefault="001C0A62" w:rsidP="001C0A62">
      <w:pPr>
        <w:pStyle w:val="a4"/>
        <w:jc w:val="center"/>
        <w:rPr>
          <w:rFonts w:ascii="Times New Roman" w:hAnsi="Times New Roman"/>
          <w:b/>
          <w:sz w:val="24"/>
          <w:szCs w:val="28"/>
        </w:rPr>
      </w:pPr>
      <w:r w:rsidRPr="001C0A62">
        <w:rPr>
          <w:rFonts w:ascii="Times New Roman" w:hAnsi="Times New Roman"/>
          <w:b/>
          <w:sz w:val="24"/>
          <w:szCs w:val="28"/>
        </w:rPr>
        <w:t>АБСОЛЮТНОЕ И СРАВНИТЕЛЬНОЕ КОНКУРЕНТНОЕ ПРЕИМУЩЕСТВО В ТОРГОВЫХ И ПАРТНЕРСКИХ ОТНОШЕНИЯХ</w:t>
      </w:r>
    </w:p>
    <w:p w:rsidR="001C0A62" w:rsidRPr="001C0A62" w:rsidRDefault="001C0A62" w:rsidP="001C0A62">
      <w:pPr>
        <w:pStyle w:val="a4"/>
        <w:jc w:val="center"/>
        <w:rPr>
          <w:rFonts w:ascii="Times New Roman" w:hAnsi="Times New Roman"/>
          <w:b/>
          <w:sz w:val="24"/>
          <w:szCs w:val="28"/>
        </w:rPr>
      </w:pPr>
      <w:r w:rsidRPr="001C0A62">
        <w:rPr>
          <w:rFonts w:ascii="Times New Roman" w:hAnsi="Times New Roman"/>
          <w:b/>
          <w:sz w:val="24"/>
          <w:szCs w:val="28"/>
        </w:rPr>
        <w:t>А.А. Автор</w:t>
      </w:r>
      <w:r w:rsidRPr="001C0A62">
        <w:rPr>
          <w:rFonts w:ascii="Times New Roman" w:hAnsi="Times New Roman"/>
          <w:b/>
          <w:sz w:val="24"/>
          <w:szCs w:val="28"/>
          <w:vertAlign w:val="superscript"/>
        </w:rPr>
        <w:t>1</w:t>
      </w:r>
      <w:r w:rsidRPr="001C0A62">
        <w:rPr>
          <w:rFonts w:ascii="Times New Roman" w:hAnsi="Times New Roman"/>
          <w:b/>
          <w:sz w:val="24"/>
          <w:szCs w:val="28"/>
        </w:rPr>
        <w:t>, Б.Б. Соавтор</w:t>
      </w:r>
      <w:r w:rsidRPr="001C0A62">
        <w:rPr>
          <w:rFonts w:ascii="Times New Roman" w:hAnsi="Times New Roman"/>
          <w:b/>
          <w:sz w:val="24"/>
          <w:szCs w:val="28"/>
          <w:vertAlign w:val="superscript"/>
        </w:rPr>
        <w:t>2</w:t>
      </w:r>
    </w:p>
    <w:p w:rsidR="001C0A62" w:rsidRPr="001C0A62" w:rsidRDefault="001C0A62" w:rsidP="001C0A62">
      <w:pPr>
        <w:pStyle w:val="a4"/>
        <w:jc w:val="center"/>
        <w:rPr>
          <w:rFonts w:ascii="Times New Roman" w:hAnsi="Times New Roman"/>
          <w:sz w:val="24"/>
          <w:szCs w:val="28"/>
        </w:rPr>
      </w:pPr>
      <w:r w:rsidRPr="001C0A62">
        <w:rPr>
          <w:rFonts w:ascii="Times New Roman" w:hAnsi="Times New Roman"/>
          <w:sz w:val="24"/>
          <w:szCs w:val="28"/>
          <w:vertAlign w:val="superscript"/>
        </w:rPr>
        <w:t>1</w:t>
      </w:r>
      <w:r w:rsidRPr="001C0A62">
        <w:rPr>
          <w:rFonts w:ascii="Times New Roman" w:hAnsi="Times New Roman"/>
          <w:sz w:val="24"/>
          <w:szCs w:val="28"/>
        </w:rPr>
        <w:t>Организация автора, Город, Страна</w:t>
      </w:r>
    </w:p>
    <w:p w:rsidR="001C0A62" w:rsidRPr="001C0A62" w:rsidRDefault="001C0A62" w:rsidP="001C0A62">
      <w:pPr>
        <w:pStyle w:val="a4"/>
        <w:jc w:val="center"/>
        <w:rPr>
          <w:rFonts w:ascii="Times New Roman" w:hAnsi="Times New Roman"/>
          <w:sz w:val="24"/>
          <w:szCs w:val="28"/>
        </w:rPr>
      </w:pPr>
      <w:r w:rsidRPr="001C0A62">
        <w:rPr>
          <w:rFonts w:ascii="Times New Roman" w:hAnsi="Times New Roman"/>
          <w:sz w:val="24"/>
          <w:szCs w:val="28"/>
          <w:vertAlign w:val="superscript"/>
        </w:rPr>
        <w:t>2</w:t>
      </w:r>
      <w:r w:rsidRPr="001C0A62">
        <w:rPr>
          <w:rFonts w:ascii="Times New Roman" w:hAnsi="Times New Roman"/>
          <w:sz w:val="24"/>
          <w:szCs w:val="28"/>
        </w:rPr>
        <w:t>Организация соавтора, Город, Страна</w:t>
      </w:r>
    </w:p>
    <w:p w:rsidR="001C0A62" w:rsidRPr="001C0A62" w:rsidRDefault="001C0A62" w:rsidP="001C0A62">
      <w:pPr>
        <w:pStyle w:val="a4"/>
        <w:jc w:val="center"/>
        <w:rPr>
          <w:rFonts w:ascii="Times New Roman" w:hAnsi="Times New Roman"/>
          <w:b/>
          <w:sz w:val="24"/>
          <w:szCs w:val="28"/>
          <w:lang w:val="en-US"/>
        </w:rPr>
      </w:pPr>
      <w:r w:rsidRPr="001C0A62">
        <w:rPr>
          <w:rFonts w:ascii="Times New Roman" w:hAnsi="Times New Roman"/>
          <w:b/>
          <w:sz w:val="24"/>
          <w:szCs w:val="28"/>
          <w:lang w:val="en-US"/>
        </w:rPr>
        <w:t>ABSOLUT AND COMPARATIVE ADVANTAGE IN TRADE AND PARTNER RELATIONS</w:t>
      </w:r>
    </w:p>
    <w:p w:rsidR="001C0A62" w:rsidRPr="001C0A62" w:rsidRDefault="001C0A62" w:rsidP="001C0A62">
      <w:pPr>
        <w:pStyle w:val="a4"/>
        <w:jc w:val="center"/>
        <w:rPr>
          <w:rFonts w:ascii="Times New Roman" w:hAnsi="Times New Roman"/>
          <w:b/>
          <w:sz w:val="24"/>
          <w:szCs w:val="28"/>
          <w:lang w:val="en-US"/>
        </w:rPr>
      </w:pPr>
      <w:r w:rsidRPr="001C0A62">
        <w:rPr>
          <w:rFonts w:ascii="Times New Roman" w:hAnsi="Times New Roman"/>
          <w:b/>
          <w:sz w:val="24"/>
          <w:szCs w:val="28"/>
          <w:lang w:val="en-US"/>
        </w:rPr>
        <w:t>A.A. Author</w:t>
      </w:r>
      <w:r w:rsidRPr="001C0A62">
        <w:rPr>
          <w:rFonts w:ascii="Times New Roman" w:hAnsi="Times New Roman"/>
          <w:b/>
          <w:sz w:val="24"/>
          <w:szCs w:val="28"/>
          <w:vertAlign w:val="superscript"/>
          <w:lang w:val="en-US"/>
        </w:rPr>
        <w:t>1</w:t>
      </w:r>
      <w:r w:rsidRPr="001C0A62">
        <w:rPr>
          <w:rFonts w:ascii="Times New Roman" w:hAnsi="Times New Roman"/>
          <w:b/>
          <w:sz w:val="24"/>
          <w:szCs w:val="28"/>
          <w:lang w:val="en-US"/>
        </w:rPr>
        <w:t>, B.B. Coauthor</w:t>
      </w:r>
      <w:r w:rsidRPr="001C0A62">
        <w:rPr>
          <w:rFonts w:ascii="Times New Roman" w:hAnsi="Times New Roman"/>
          <w:b/>
          <w:sz w:val="24"/>
          <w:szCs w:val="28"/>
          <w:vertAlign w:val="superscript"/>
          <w:lang w:val="en-US"/>
        </w:rPr>
        <w:t>2</w:t>
      </w:r>
    </w:p>
    <w:p w:rsidR="001C0A62" w:rsidRPr="001C0A62" w:rsidRDefault="001C0A62" w:rsidP="001C0A62">
      <w:pPr>
        <w:pStyle w:val="a4"/>
        <w:jc w:val="center"/>
        <w:rPr>
          <w:rFonts w:ascii="Times New Roman" w:hAnsi="Times New Roman"/>
          <w:sz w:val="24"/>
          <w:szCs w:val="28"/>
          <w:lang w:val="en-US"/>
        </w:rPr>
      </w:pPr>
      <w:r w:rsidRPr="001C0A62">
        <w:rPr>
          <w:rFonts w:ascii="Times New Roman" w:hAnsi="Times New Roman"/>
          <w:sz w:val="24"/>
          <w:szCs w:val="28"/>
          <w:vertAlign w:val="superscript"/>
          <w:lang w:val="en-US"/>
        </w:rPr>
        <w:t>1</w:t>
      </w:r>
      <w:r w:rsidRPr="001C0A62">
        <w:rPr>
          <w:rFonts w:ascii="Times New Roman" w:hAnsi="Times New Roman"/>
          <w:sz w:val="24"/>
          <w:szCs w:val="28"/>
          <w:lang w:val="en-US"/>
        </w:rPr>
        <w:t>Organization of the author, City, Country</w:t>
      </w:r>
    </w:p>
    <w:p w:rsidR="001C0A62" w:rsidRPr="001C0A62" w:rsidRDefault="001C0A62" w:rsidP="001C0A62">
      <w:pPr>
        <w:pStyle w:val="a4"/>
        <w:jc w:val="center"/>
        <w:rPr>
          <w:rFonts w:ascii="Times New Roman" w:hAnsi="Times New Roman"/>
          <w:sz w:val="24"/>
          <w:szCs w:val="28"/>
          <w:lang w:val="en-US"/>
        </w:rPr>
      </w:pPr>
      <w:r w:rsidRPr="001C0A62">
        <w:rPr>
          <w:rFonts w:ascii="Times New Roman" w:hAnsi="Times New Roman"/>
          <w:sz w:val="24"/>
          <w:szCs w:val="28"/>
          <w:vertAlign w:val="superscript"/>
          <w:lang w:val="en-US"/>
        </w:rPr>
        <w:t>2</w:t>
      </w:r>
      <w:r w:rsidRPr="001C0A62">
        <w:rPr>
          <w:rFonts w:ascii="Times New Roman" w:hAnsi="Times New Roman"/>
          <w:sz w:val="24"/>
          <w:szCs w:val="28"/>
          <w:lang w:val="en-US"/>
        </w:rPr>
        <w:t>Organization of the coauthor, City, Country</w:t>
      </w:r>
    </w:p>
    <w:p w:rsidR="001C0A62" w:rsidRPr="001C0A62" w:rsidRDefault="001C0A62" w:rsidP="001C0A62">
      <w:pPr>
        <w:pStyle w:val="a4"/>
        <w:jc w:val="center"/>
        <w:rPr>
          <w:rFonts w:ascii="Times New Roman" w:hAnsi="Times New Roman"/>
          <w:sz w:val="24"/>
          <w:szCs w:val="28"/>
          <w:lang w:val="en-US"/>
        </w:rPr>
      </w:pPr>
    </w:p>
    <w:p w:rsidR="001C0A62" w:rsidRPr="001C0A62" w:rsidRDefault="001C0A62" w:rsidP="001C0A62">
      <w:pPr>
        <w:pStyle w:val="a4"/>
        <w:ind w:firstLine="708"/>
        <w:jc w:val="both"/>
        <w:rPr>
          <w:rFonts w:ascii="Times New Roman" w:hAnsi="Times New Roman"/>
          <w:sz w:val="24"/>
          <w:szCs w:val="28"/>
          <w:lang w:val="en-US"/>
        </w:rPr>
      </w:pPr>
      <w:r w:rsidRPr="001C0A62">
        <w:rPr>
          <w:rFonts w:ascii="Times New Roman" w:hAnsi="Times New Roman"/>
          <w:b/>
          <w:i/>
          <w:sz w:val="24"/>
          <w:szCs w:val="28"/>
        </w:rPr>
        <w:t>Аннотация</w:t>
      </w:r>
      <w:r w:rsidRPr="001C0A62">
        <w:rPr>
          <w:rFonts w:ascii="Times New Roman" w:hAnsi="Times New Roman"/>
          <w:i/>
          <w:sz w:val="24"/>
          <w:szCs w:val="28"/>
        </w:rPr>
        <w:t>.</w:t>
      </w:r>
      <w:r w:rsidRPr="001C0A62">
        <w:rPr>
          <w:rFonts w:ascii="Times New Roman" w:hAnsi="Times New Roman"/>
          <w:sz w:val="24"/>
          <w:szCs w:val="28"/>
        </w:rPr>
        <w:t xml:space="preserve"> Аннотация содержит основные сведения о статье. Аннотация должна содержать не более 700 знаков с пробелами. Аннотация должна содержать сведения об основных результатах работы. Аннотация не должна повторять выводы к докладу. Аннотация</w:t>
      </w:r>
      <w:r w:rsidRPr="001C0A62">
        <w:rPr>
          <w:rFonts w:ascii="Times New Roman" w:hAnsi="Times New Roman"/>
          <w:sz w:val="24"/>
          <w:szCs w:val="28"/>
          <w:lang w:val="en-US"/>
        </w:rPr>
        <w:t xml:space="preserve"> </w:t>
      </w:r>
      <w:r w:rsidRPr="001C0A62">
        <w:rPr>
          <w:rFonts w:ascii="Times New Roman" w:hAnsi="Times New Roman"/>
          <w:sz w:val="24"/>
          <w:szCs w:val="28"/>
        </w:rPr>
        <w:t>предоставляется</w:t>
      </w:r>
      <w:r w:rsidRPr="001C0A62">
        <w:rPr>
          <w:rFonts w:ascii="Times New Roman" w:hAnsi="Times New Roman"/>
          <w:sz w:val="24"/>
          <w:szCs w:val="28"/>
          <w:lang w:val="en-US"/>
        </w:rPr>
        <w:t xml:space="preserve"> </w:t>
      </w:r>
      <w:r w:rsidRPr="001C0A62">
        <w:rPr>
          <w:rFonts w:ascii="Times New Roman" w:hAnsi="Times New Roman"/>
          <w:sz w:val="24"/>
          <w:szCs w:val="28"/>
        </w:rPr>
        <w:t>на</w:t>
      </w:r>
      <w:r w:rsidRPr="001C0A62">
        <w:rPr>
          <w:rFonts w:ascii="Times New Roman" w:hAnsi="Times New Roman"/>
          <w:sz w:val="24"/>
          <w:szCs w:val="28"/>
          <w:lang w:val="en-US"/>
        </w:rPr>
        <w:t xml:space="preserve"> </w:t>
      </w:r>
      <w:r w:rsidRPr="001C0A62">
        <w:rPr>
          <w:rFonts w:ascii="Times New Roman" w:hAnsi="Times New Roman"/>
          <w:sz w:val="24"/>
          <w:szCs w:val="28"/>
        </w:rPr>
        <w:t>русском</w:t>
      </w:r>
      <w:r w:rsidRPr="001C0A62">
        <w:rPr>
          <w:rFonts w:ascii="Times New Roman" w:hAnsi="Times New Roman"/>
          <w:sz w:val="24"/>
          <w:szCs w:val="28"/>
          <w:lang w:val="en-US"/>
        </w:rPr>
        <w:t xml:space="preserve"> </w:t>
      </w:r>
      <w:r w:rsidRPr="001C0A62">
        <w:rPr>
          <w:rFonts w:ascii="Times New Roman" w:hAnsi="Times New Roman"/>
          <w:sz w:val="24"/>
          <w:szCs w:val="28"/>
        </w:rPr>
        <w:t>и</w:t>
      </w:r>
      <w:r w:rsidRPr="001C0A62">
        <w:rPr>
          <w:rFonts w:ascii="Times New Roman" w:hAnsi="Times New Roman"/>
          <w:sz w:val="24"/>
          <w:szCs w:val="28"/>
          <w:lang w:val="en-US"/>
        </w:rPr>
        <w:t xml:space="preserve"> </w:t>
      </w:r>
      <w:r w:rsidRPr="001C0A62">
        <w:rPr>
          <w:rFonts w:ascii="Times New Roman" w:hAnsi="Times New Roman"/>
          <w:sz w:val="24"/>
          <w:szCs w:val="28"/>
        </w:rPr>
        <w:t>английском</w:t>
      </w:r>
      <w:r w:rsidRPr="001C0A62">
        <w:rPr>
          <w:rFonts w:ascii="Times New Roman" w:hAnsi="Times New Roman"/>
          <w:sz w:val="24"/>
          <w:szCs w:val="28"/>
          <w:lang w:val="en-US"/>
        </w:rPr>
        <w:t xml:space="preserve"> </w:t>
      </w:r>
      <w:r w:rsidRPr="001C0A62">
        <w:rPr>
          <w:rFonts w:ascii="Times New Roman" w:hAnsi="Times New Roman"/>
          <w:sz w:val="24"/>
          <w:szCs w:val="28"/>
        </w:rPr>
        <w:t>языках</w:t>
      </w:r>
      <w:r w:rsidRPr="001C0A62">
        <w:rPr>
          <w:rFonts w:ascii="Times New Roman" w:hAnsi="Times New Roman"/>
          <w:sz w:val="24"/>
          <w:szCs w:val="28"/>
          <w:lang w:val="en-US"/>
        </w:rPr>
        <w:t>.</w:t>
      </w:r>
    </w:p>
    <w:p w:rsidR="001C0A62" w:rsidRPr="001C0A62" w:rsidRDefault="001C0A62" w:rsidP="001C0A62">
      <w:pPr>
        <w:pStyle w:val="a4"/>
        <w:ind w:firstLine="708"/>
        <w:jc w:val="both"/>
        <w:rPr>
          <w:rFonts w:ascii="Times New Roman" w:hAnsi="Times New Roman"/>
          <w:sz w:val="24"/>
          <w:szCs w:val="28"/>
          <w:lang w:val="en-US"/>
        </w:rPr>
      </w:pPr>
      <w:r w:rsidRPr="001C0A62">
        <w:rPr>
          <w:rFonts w:ascii="Times New Roman" w:hAnsi="Times New Roman"/>
          <w:b/>
          <w:i/>
          <w:sz w:val="24"/>
          <w:szCs w:val="28"/>
          <w:lang w:val="en-US"/>
        </w:rPr>
        <w:t>Abstract</w:t>
      </w:r>
      <w:r w:rsidRPr="001C0A62">
        <w:rPr>
          <w:rFonts w:ascii="Times New Roman" w:hAnsi="Times New Roman"/>
          <w:i/>
          <w:sz w:val="24"/>
          <w:szCs w:val="28"/>
          <w:lang w:val="en-US"/>
        </w:rPr>
        <w:t>.</w:t>
      </w:r>
      <w:r w:rsidRPr="001C0A62">
        <w:rPr>
          <w:rFonts w:ascii="Times New Roman" w:hAnsi="Times New Roman"/>
          <w:sz w:val="24"/>
          <w:szCs w:val="28"/>
          <w:lang w:val="en-US"/>
        </w:rPr>
        <w:t xml:space="preserve"> The abstract contains basic information about the article. The abstract should contain not less than five and not more than fifteen sentences. The abstract should present information about the main results of the work. The abstract should not repeat the conclusions to the report. The abstract is prepared both in Russian and English.</w:t>
      </w:r>
    </w:p>
    <w:p w:rsidR="001C0A62" w:rsidRPr="001C0A62" w:rsidRDefault="001C0A62" w:rsidP="001C0A62">
      <w:pPr>
        <w:pStyle w:val="a4"/>
        <w:ind w:firstLine="709"/>
        <w:jc w:val="both"/>
        <w:rPr>
          <w:rFonts w:ascii="Times New Roman" w:hAnsi="Times New Roman"/>
          <w:sz w:val="24"/>
          <w:szCs w:val="28"/>
          <w:lang w:val="en-US"/>
        </w:rPr>
      </w:pPr>
      <w:r w:rsidRPr="001C0A62">
        <w:rPr>
          <w:rFonts w:ascii="Times New Roman" w:hAnsi="Times New Roman"/>
          <w:b/>
          <w:i/>
          <w:sz w:val="24"/>
          <w:szCs w:val="28"/>
        </w:rPr>
        <w:t>Ключевые</w:t>
      </w:r>
      <w:r w:rsidRPr="001C0A62">
        <w:rPr>
          <w:rFonts w:ascii="Times New Roman" w:hAnsi="Times New Roman"/>
          <w:b/>
          <w:i/>
          <w:sz w:val="24"/>
          <w:szCs w:val="28"/>
          <w:lang w:val="en-US"/>
        </w:rPr>
        <w:t xml:space="preserve"> </w:t>
      </w:r>
      <w:r w:rsidRPr="001C0A62">
        <w:rPr>
          <w:rFonts w:ascii="Times New Roman" w:hAnsi="Times New Roman"/>
          <w:b/>
          <w:i/>
          <w:sz w:val="24"/>
          <w:szCs w:val="28"/>
        </w:rPr>
        <w:t>слова</w:t>
      </w:r>
      <w:r w:rsidRPr="001C0A62">
        <w:rPr>
          <w:rFonts w:ascii="Times New Roman" w:hAnsi="Times New Roman"/>
          <w:b/>
          <w:i/>
          <w:sz w:val="24"/>
          <w:szCs w:val="28"/>
          <w:lang w:val="en-US"/>
        </w:rPr>
        <w:t>:</w:t>
      </w:r>
      <w:r w:rsidRPr="001C0A62">
        <w:rPr>
          <w:rFonts w:ascii="Times New Roman" w:hAnsi="Times New Roman"/>
          <w:sz w:val="24"/>
          <w:szCs w:val="28"/>
          <w:lang w:val="en-US"/>
        </w:rPr>
        <w:t xml:space="preserve"> </w:t>
      </w:r>
      <w:r w:rsidRPr="001C0A62">
        <w:rPr>
          <w:rFonts w:ascii="Times New Roman" w:hAnsi="Times New Roman"/>
          <w:sz w:val="24"/>
          <w:szCs w:val="28"/>
        </w:rPr>
        <w:t>ключевые</w:t>
      </w:r>
      <w:r w:rsidRPr="001C0A62">
        <w:rPr>
          <w:rFonts w:ascii="Times New Roman" w:hAnsi="Times New Roman"/>
          <w:sz w:val="24"/>
          <w:szCs w:val="28"/>
          <w:lang w:val="en-US"/>
        </w:rPr>
        <w:t xml:space="preserve"> </w:t>
      </w:r>
      <w:r w:rsidRPr="001C0A62">
        <w:rPr>
          <w:rFonts w:ascii="Times New Roman" w:hAnsi="Times New Roman"/>
          <w:sz w:val="24"/>
          <w:szCs w:val="28"/>
        </w:rPr>
        <w:t>слова</w:t>
      </w:r>
      <w:r w:rsidRPr="001C0A62">
        <w:rPr>
          <w:rFonts w:ascii="Times New Roman" w:hAnsi="Times New Roman"/>
          <w:sz w:val="24"/>
          <w:szCs w:val="28"/>
          <w:lang w:val="en-US"/>
        </w:rPr>
        <w:t xml:space="preserve"> </w:t>
      </w:r>
      <w:r w:rsidRPr="001C0A62">
        <w:rPr>
          <w:rFonts w:ascii="Times New Roman" w:hAnsi="Times New Roman"/>
          <w:sz w:val="24"/>
          <w:szCs w:val="28"/>
        </w:rPr>
        <w:t>должны</w:t>
      </w:r>
      <w:r w:rsidRPr="001C0A62">
        <w:rPr>
          <w:rFonts w:ascii="Times New Roman" w:hAnsi="Times New Roman"/>
          <w:sz w:val="24"/>
          <w:szCs w:val="28"/>
          <w:lang w:val="en-US"/>
        </w:rPr>
        <w:t xml:space="preserve"> </w:t>
      </w:r>
      <w:r w:rsidRPr="001C0A62">
        <w:rPr>
          <w:rFonts w:ascii="Times New Roman" w:hAnsi="Times New Roman"/>
          <w:sz w:val="24"/>
          <w:szCs w:val="28"/>
        </w:rPr>
        <w:t>содержать</w:t>
      </w:r>
      <w:r w:rsidRPr="001C0A62">
        <w:rPr>
          <w:rFonts w:ascii="Times New Roman" w:hAnsi="Times New Roman"/>
          <w:sz w:val="24"/>
          <w:szCs w:val="28"/>
          <w:lang w:val="en-US"/>
        </w:rPr>
        <w:t xml:space="preserve"> </w:t>
      </w:r>
      <w:r w:rsidRPr="001C0A62">
        <w:rPr>
          <w:rFonts w:ascii="Times New Roman" w:hAnsi="Times New Roman"/>
          <w:sz w:val="24"/>
          <w:szCs w:val="28"/>
        </w:rPr>
        <w:t>не</w:t>
      </w:r>
      <w:r w:rsidRPr="001C0A62">
        <w:rPr>
          <w:rFonts w:ascii="Times New Roman" w:hAnsi="Times New Roman"/>
          <w:sz w:val="24"/>
          <w:szCs w:val="28"/>
          <w:lang w:val="en-US"/>
        </w:rPr>
        <w:t xml:space="preserve"> </w:t>
      </w:r>
      <w:r w:rsidRPr="001C0A62">
        <w:rPr>
          <w:rFonts w:ascii="Times New Roman" w:hAnsi="Times New Roman"/>
          <w:sz w:val="24"/>
          <w:szCs w:val="28"/>
        </w:rPr>
        <w:t>более</w:t>
      </w:r>
      <w:r w:rsidRPr="001C0A62">
        <w:rPr>
          <w:rFonts w:ascii="Times New Roman" w:hAnsi="Times New Roman"/>
          <w:sz w:val="24"/>
          <w:szCs w:val="28"/>
          <w:lang w:val="en-US"/>
        </w:rPr>
        <w:t xml:space="preserve"> </w:t>
      </w:r>
      <w:r w:rsidRPr="001C0A62">
        <w:rPr>
          <w:rFonts w:ascii="Times New Roman" w:hAnsi="Times New Roman"/>
          <w:sz w:val="24"/>
          <w:szCs w:val="28"/>
        </w:rPr>
        <w:t>пяти</w:t>
      </w:r>
      <w:r w:rsidRPr="001C0A62">
        <w:rPr>
          <w:rFonts w:ascii="Times New Roman" w:hAnsi="Times New Roman"/>
          <w:sz w:val="24"/>
          <w:szCs w:val="28"/>
          <w:lang w:val="en-US"/>
        </w:rPr>
        <w:t xml:space="preserve"> </w:t>
      </w:r>
      <w:r w:rsidRPr="001C0A62">
        <w:rPr>
          <w:rFonts w:ascii="Times New Roman" w:hAnsi="Times New Roman"/>
          <w:sz w:val="24"/>
          <w:szCs w:val="28"/>
        </w:rPr>
        <w:t>словосочетаний</w:t>
      </w:r>
      <w:r w:rsidRPr="001C0A62">
        <w:rPr>
          <w:rFonts w:ascii="Times New Roman" w:hAnsi="Times New Roman"/>
          <w:sz w:val="24"/>
          <w:szCs w:val="28"/>
          <w:lang w:val="en-US"/>
        </w:rPr>
        <w:t>.</w:t>
      </w:r>
    </w:p>
    <w:p w:rsidR="001C0A62" w:rsidRDefault="001C0A62" w:rsidP="001C0A62">
      <w:pPr>
        <w:pStyle w:val="a4"/>
        <w:ind w:firstLine="709"/>
        <w:jc w:val="both"/>
        <w:rPr>
          <w:rFonts w:ascii="Times New Roman" w:hAnsi="Times New Roman"/>
          <w:sz w:val="24"/>
          <w:szCs w:val="28"/>
          <w:lang w:val="en-US"/>
        </w:rPr>
      </w:pPr>
      <w:r w:rsidRPr="001C0A62">
        <w:rPr>
          <w:rFonts w:ascii="Times New Roman" w:hAnsi="Times New Roman"/>
          <w:b/>
          <w:i/>
          <w:sz w:val="24"/>
          <w:szCs w:val="28"/>
          <w:lang w:val="en-US"/>
        </w:rPr>
        <w:t>Keywords:</w:t>
      </w:r>
      <w:r w:rsidRPr="001C0A62">
        <w:rPr>
          <w:rFonts w:ascii="Times New Roman" w:hAnsi="Times New Roman"/>
          <w:sz w:val="24"/>
          <w:szCs w:val="28"/>
          <w:lang w:val="en-US"/>
        </w:rPr>
        <w:t xml:space="preserve"> keywords should contain no more than five phrases.</w:t>
      </w:r>
    </w:p>
    <w:p w:rsidR="00205C56" w:rsidRDefault="00205C56" w:rsidP="001C0A62">
      <w:pPr>
        <w:pStyle w:val="a4"/>
        <w:ind w:firstLine="709"/>
        <w:jc w:val="both"/>
        <w:rPr>
          <w:rFonts w:ascii="Times New Roman" w:hAnsi="Times New Roman"/>
          <w:sz w:val="24"/>
          <w:szCs w:val="28"/>
          <w:lang w:val="en-US"/>
        </w:rPr>
      </w:pPr>
    </w:p>
    <w:p w:rsidR="001C0A62" w:rsidRDefault="00205C56" w:rsidP="00205C56">
      <w:pPr>
        <w:pStyle w:val="a4"/>
        <w:ind w:firstLine="709"/>
        <w:jc w:val="both"/>
        <w:rPr>
          <w:rFonts w:ascii="Times New Roman" w:hAnsi="Times New Roman"/>
          <w:sz w:val="24"/>
          <w:szCs w:val="28"/>
        </w:rPr>
      </w:pPr>
      <w:r>
        <w:rPr>
          <w:rFonts w:ascii="Times New Roman" w:hAnsi="Times New Roman"/>
          <w:sz w:val="24"/>
          <w:szCs w:val="28"/>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roofErr w:type="gramStart"/>
      <w:r>
        <w:rPr>
          <w:rFonts w:ascii="Times New Roman" w:hAnsi="Times New Roman"/>
          <w:sz w:val="24"/>
          <w:szCs w:val="28"/>
        </w:rPr>
        <w:t xml:space="preserve"> ….</w:t>
      </w:r>
      <w:proofErr w:type="gramEnd"/>
      <w:r>
        <w:rPr>
          <w:rFonts w:ascii="Times New Roman" w:hAnsi="Times New Roman"/>
          <w:sz w:val="24"/>
          <w:szCs w:val="28"/>
        </w:rPr>
        <w:t>.</w:t>
      </w:r>
    </w:p>
    <w:p w:rsidR="00205C56" w:rsidRDefault="00205C56" w:rsidP="00205C56">
      <w:pPr>
        <w:pStyle w:val="a4"/>
        <w:ind w:firstLine="709"/>
        <w:jc w:val="both"/>
        <w:rPr>
          <w:rFonts w:ascii="Times New Roman" w:hAnsi="Times New Roman"/>
          <w:sz w:val="24"/>
          <w:szCs w:val="28"/>
        </w:rPr>
      </w:pPr>
    </w:p>
    <w:p w:rsidR="00205C56" w:rsidRPr="00205C56" w:rsidRDefault="00205C56" w:rsidP="00205C56">
      <w:pPr>
        <w:pStyle w:val="a4"/>
        <w:ind w:firstLine="709"/>
        <w:jc w:val="both"/>
        <w:rPr>
          <w:rFonts w:ascii="Times New Roman" w:hAnsi="Times New Roman"/>
          <w:sz w:val="28"/>
          <w:szCs w:val="28"/>
        </w:rPr>
      </w:pPr>
    </w:p>
    <w:p w:rsidR="001C0A62" w:rsidRPr="002B1797" w:rsidRDefault="001C0A62" w:rsidP="001C0A62">
      <w:pPr>
        <w:pStyle w:val="a4"/>
        <w:ind w:firstLine="709"/>
        <w:jc w:val="both"/>
        <w:rPr>
          <w:rFonts w:ascii="Times New Roman" w:hAnsi="Times New Roman"/>
          <w:b/>
          <w:sz w:val="28"/>
          <w:szCs w:val="28"/>
        </w:rPr>
      </w:pPr>
      <w:r w:rsidRPr="002B1797">
        <w:rPr>
          <w:rFonts w:ascii="Times New Roman" w:hAnsi="Times New Roman"/>
          <w:b/>
          <w:sz w:val="28"/>
          <w:szCs w:val="28"/>
        </w:rPr>
        <w:t xml:space="preserve">1. Общие требования. </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К рассмотрению принимаются </w:t>
      </w:r>
      <w:r w:rsidR="00062826">
        <w:rPr>
          <w:rFonts w:ascii="Times New Roman" w:hAnsi="Times New Roman"/>
          <w:sz w:val="28"/>
          <w:szCs w:val="28"/>
        </w:rPr>
        <w:t>тексты</w:t>
      </w:r>
      <w:r>
        <w:rPr>
          <w:rFonts w:ascii="Times New Roman" w:hAnsi="Times New Roman"/>
          <w:sz w:val="28"/>
          <w:szCs w:val="28"/>
        </w:rPr>
        <w:t xml:space="preserve"> на русском и английском языках. Текст </w:t>
      </w:r>
      <w:r w:rsidR="00062826">
        <w:rPr>
          <w:rFonts w:ascii="Times New Roman" w:hAnsi="Times New Roman"/>
          <w:sz w:val="28"/>
          <w:szCs w:val="28"/>
        </w:rPr>
        <w:t>статьи</w:t>
      </w:r>
      <w:r>
        <w:rPr>
          <w:rFonts w:ascii="Times New Roman" w:hAnsi="Times New Roman"/>
          <w:sz w:val="28"/>
          <w:szCs w:val="28"/>
        </w:rPr>
        <w:t xml:space="preserve"> оформляется с соблюдением следующих требований:</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w:t>
      </w:r>
      <w:r w:rsidRPr="002358F6">
        <w:rPr>
          <w:rFonts w:ascii="Times New Roman" w:hAnsi="Times New Roman"/>
          <w:sz w:val="28"/>
          <w:szCs w:val="28"/>
        </w:rPr>
        <w:t xml:space="preserve">шрифт </w:t>
      </w:r>
      <w:r w:rsidRPr="002358F6">
        <w:rPr>
          <w:rFonts w:ascii="Times New Roman" w:hAnsi="Times New Roman"/>
          <w:sz w:val="28"/>
          <w:szCs w:val="28"/>
          <w:lang w:val="en-US"/>
        </w:rPr>
        <w:t>Times</w:t>
      </w:r>
      <w:r w:rsidRPr="002358F6">
        <w:rPr>
          <w:rFonts w:ascii="Times New Roman" w:hAnsi="Times New Roman"/>
          <w:sz w:val="28"/>
          <w:szCs w:val="28"/>
        </w:rPr>
        <w:t xml:space="preserve"> </w:t>
      </w:r>
      <w:r w:rsidRPr="002358F6">
        <w:rPr>
          <w:rFonts w:ascii="Times New Roman" w:hAnsi="Times New Roman"/>
          <w:sz w:val="28"/>
          <w:szCs w:val="28"/>
          <w:lang w:val="en-US"/>
        </w:rPr>
        <w:t>New</w:t>
      </w:r>
      <w:r w:rsidRPr="002358F6">
        <w:rPr>
          <w:rFonts w:ascii="Times New Roman" w:hAnsi="Times New Roman"/>
          <w:sz w:val="28"/>
          <w:szCs w:val="28"/>
        </w:rPr>
        <w:t xml:space="preserve"> </w:t>
      </w:r>
      <w:r w:rsidRPr="002358F6">
        <w:rPr>
          <w:rFonts w:ascii="Times New Roman" w:hAnsi="Times New Roman"/>
          <w:sz w:val="28"/>
          <w:szCs w:val="28"/>
          <w:lang w:val="en-US"/>
        </w:rPr>
        <w:t>Roman</w:t>
      </w:r>
      <w:r>
        <w:rPr>
          <w:rFonts w:ascii="Times New Roman" w:hAnsi="Times New Roman"/>
          <w:sz w:val="28"/>
          <w:szCs w:val="28"/>
        </w:rPr>
        <w:t>, кегль – 12</w:t>
      </w:r>
      <w:r w:rsidRPr="002358F6">
        <w:rPr>
          <w:rFonts w:ascii="Times New Roman" w:hAnsi="Times New Roman"/>
          <w:sz w:val="28"/>
          <w:szCs w:val="28"/>
        </w:rPr>
        <w:t>, цвет – черный, не допускается использование в основном тексте жирного, курсивного шрифта, подчеркиваний;</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междустрочный интервал – 1; </w:t>
      </w:r>
    </w:p>
    <w:p w:rsidR="001C0A62" w:rsidRPr="00BB1156" w:rsidRDefault="001C0A62" w:rsidP="001C0A62">
      <w:pPr>
        <w:pStyle w:val="a4"/>
        <w:ind w:firstLine="709"/>
        <w:jc w:val="both"/>
        <w:rPr>
          <w:rFonts w:ascii="Times New Roman" w:hAnsi="Times New Roman"/>
          <w:sz w:val="28"/>
          <w:szCs w:val="28"/>
        </w:rPr>
      </w:pPr>
      <w:r w:rsidRPr="00BB1156">
        <w:rPr>
          <w:rFonts w:ascii="Times New Roman" w:hAnsi="Times New Roman"/>
          <w:sz w:val="28"/>
          <w:szCs w:val="28"/>
        </w:rPr>
        <w:t xml:space="preserve">- </w:t>
      </w:r>
      <w:r>
        <w:rPr>
          <w:rFonts w:ascii="Times New Roman" w:hAnsi="Times New Roman"/>
          <w:sz w:val="28"/>
          <w:szCs w:val="28"/>
        </w:rPr>
        <w:t xml:space="preserve">формат документа –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w:t>
      </w:r>
    </w:p>
    <w:p w:rsidR="001C0A62" w:rsidRPr="008959FE" w:rsidRDefault="001C0A62" w:rsidP="001C0A62">
      <w:pPr>
        <w:pStyle w:val="a4"/>
        <w:ind w:firstLine="709"/>
        <w:jc w:val="both"/>
        <w:rPr>
          <w:rFonts w:ascii="Times New Roman" w:hAnsi="Times New Roman"/>
          <w:sz w:val="28"/>
          <w:szCs w:val="28"/>
        </w:rPr>
      </w:pPr>
      <w:r w:rsidRPr="008959FE">
        <w:rPr>
          <w:rFonts w:ascii="Times New Roman" w:hAnsi="Times New Roman"/>
          <w:sz w:val="28"/>
          <w:szCs w:val="28"/>
        </w:rPr>
        <w:t xml:space="preserve">- </w:t>
      </w:r>
      <w:r>
        <w:rPr>
          <w:rFonts w:ascii="Times New Roman" w:hAnsi="Times New Roman"/>
          <w:sz w:val="28"/>
          <w:szCs w:val="28"/>
        </w:rPr>
        <w:t xml:space="preserve">все поля – 2 см; </w:t>
      </w:r>
    </w:p>
    <w:p w:rsidR="001C0A62" w:rsidRPr="002358F6"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w:t>
      </w:r>
      <w:r w:rsidRPr="002358F6">
        <w:rPr>
          <w:rFonts w:ascii="Times New Roman" w:hAnsi="Times New Roman"/>
          <w:sz w:val="28"/>
          <w:szCs w:val="28"/>
        </w:rPr>
        <w:t>абзац: первая строка – отступ 1,25 см</w:t>
      </w:r>
      <w:r>
        <w:rPr>
          <w:rFonts w:ascii="Times New Roman" w:hAnsi="Times New Roman"/>
          <w:sz w:val="28"/>
          <w:szCs w:val="28"/>
        </w:rPr>
        <w:t xml:space="preserve">, устанавливается автоматически, межстрочный интервал – </w:t>
      </w:r>
      <w:r w:rsidRPr="002358F6">
        <w:rPr>
          <w:rFonts w:ascii="Times New Roman" w:hAnsi="Times New Roman"/>
          <w:sz w:val="28"/>
          <w:szCs w:val="28"/>
        </w:rPr>
        <w:t>полуторный, выравнивание – по ширине, переносы не ставить;</w:t>
      </w:r>
    </w:p>
    <w:p w:rsidR="001C0A62" w:rsidRPr="002358F6"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w:t>
      </w:r>
      <w:r w:rsidRPr="002358F6">
        <w:rPr>
          <w:rFonts w:ascii="Times New Roman" w:hAnsi="Times New Roman"/>
          <w:sz w:val="28"/>
          <w:szCs w:val="28"/>
        </w:rPr>
        <w:t>не допускается использование принудительного разрыва строк, страниц, разделов, подстрочных сносок;</w:t>
      </w:r>
    </w:p>
    <w:p w:rsidR="001C0A62" w:rsidRPr="002358F6"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w:t>
      </w:r>
      <w:r w:rsidRPr="00295451">
        <w:rPr>
          <w:rFonts w:ascii="Times New Roman" w:hAnsi="Times New Roman"/>
          <w:sz w:val="28"/>
          <w:szCs w:val="28"/>
        </w:rPr>
        <w:t xml:space="preserve">ссылки на литературу </w:t>
      </w:r>
      <w:r>
        <w:rPr>
          <w:rFonts w:ascii="Times New Roman" w:hAnsi="Times New Roman"/>
          <w:sz w:val="28"/>
          <w:szCs w:val="28"/>
        </w:rPr>
        <w:t>по тексту, в квадратных скобках с нумерацией по порядку цитирования, в конце приводится список литературы</w:t>
      </w:r>
      <w:r w:rsidRPr="002358F6">
        <w:rPr>
          <w:rFonts w:ascii="Times New Roman" w:hAnsi="Times New Roman"/>
          <w:sz w:val="28"/>
          <w:szCs w:val="28"/>
        </w:rPr>
        <w:t>.</w:t>
      </w:r>
    </w:p>
    <w:p w:rsidR="001C0A62" w:rsidRDefault="001C0A62" w:rsidP="001C0A62">
      <w:pPr>
        <w:pStyle w:val="a4"/>
        <w:ind w:firstLine="709"/>
        <w:jc w:val="both"/>
        <w:rPr>
          <w:rFonts w:ascii="Times New Roman" w:hAnsi="Times New Roman"/>
          <w:sz w:val="28"/>
          <w:szCs w:val="28"/>
        </w:rPr>
      </w:pPr>
    </w:p>
    <w:p w:rsidR="001C0A62" w:rsidRPr="00873266" w:rsidRDefault="001C0A62" w:rsidP="001C0A62">
      <w:pPr>
        <w:pStyle w:val="a4"/>
        <w:ind w:firstLine="709"/>
        <w:jc w:val="both"/>
        <w:rPr>
          <w:rFonts w:ascii="Times New Roman" w:hAnsi="Times New Roman"/>
          <w:b/>
          <w:sz w:val="28"/>
          <w:szCs w:val="28"/>
        </w:rPr>
      </w:pPr>
      <w:r w:rsidRPr="00873266">
        <w:rPr>
          <w:rFonts w:ascii="Times New Roman" w:hAnsi="Times New Roman"/>
          <w:b/>
          <w:sz w:val="28"/>
          <w:szCs w:val="28"/>
        </w:rPr>
        <w:t>2. Оформление таблиц</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Пример оформления таблиц.</w:t>
      </w:r>
    </w:p>
    <w:p w:rsidR="001C0A62" w:rsidRPr="00873266" w:rsidRDefault="001C0A62" w:rsidP="001C0A62">
      <w:pPr>
        <w:shd w:val="clear" w:color="auto" w:fill="FFFFFF"/>
        <w:spacing w:line="240" w:lineRule="auto"/>
        <w:jc w:val="right"/>
        <w:outlineLvl w:val="3"/>
        <w:rPr>
          <w:rFonts w:ascii="Times New Roman" w:hAnsi="Times New Roman"/>
          <w:sz w:val="26"/>
          <w:szCs w:val="26"/>
        </w:rPr>
      </w:pPr>
      <w:r w:rsidRPr="00873266">
        <w:rPr>
          <w:rFonts w:ascii="Times New Roman" w:hAnsi="Times New Roman"/>
          <w:szCs w:val="26"/>
        </w:rPr>
        <w:t>Таблица 1. Методы оценки конкурентоспособности товара</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960"/>
        <w:gridCol w:w="2714"/>
      </w:tblGrid>
      <w:tr w:rsidR="001C0A62" w:rsidRPr="000B3640" w:rsidTr="008114CF">
        <w:trPr>
          <w:trHeight w:val="545"/>
          <w:jc w:val="center"/>
        </w:trPr>
        <w:tc>
          <w:tcPr>
            <w:tcW w:w="2976" w:type="dxa"/>
            <w:vAlign w:val="center"/>
          </w:tcPr>
          <w:p w:rsidR="001C0A62" w:rsidRPr="000B3640" w:rsidRDefault="001C0A62" w:rsidP="001C0A62">
            <w:pPr>
              <w:spacing w:line="240" w:lineRule="auto"/>
              <w:jc w:val="center"/>
              <w:outlineLvl w:val="3"/>
              <w:rPr>
                <w:rFonts w:ascii="Times New Roman" w:hAnsi="Times New Roman"/>
                <w:i/>
              </w:rPr>
            </w:pPr>
            <w:r w:rsidRPr="000B3640">
              <w:rPr>
                <w:rFonts w:ascii="Times New Roman" w:hAnsi="Times New Roman"/>
                <w:i/>
              </w:rPr>
              <w:t>Метод</w:t>
            </w:r>
          </w:p>
        </w:tc>
        <w:tc>
          <w:tcPr>
            <w:tcW w:w="3960" w:type="dxa"/>
            <w:vAlign w:val="center"/>
          </w:tcPr>
          <w:p w:rsidR="001C0A62" w:rsidRPr="000B3640" w:rsidRDefault="001C0A62" w:rsidP="001C0A62">
            <w:pPr>
              <w:spacing w:line="240" w:lineRule="auto"/>
              <w:jc w:val="center"/>
              <w:outlineLvl w:val="3"/>
              <w:rPr>
                <w:rFonts w:ascii="Times New Roman" w:hAnsi="Times New Roman"/>
                <w:i/>
              </w:rPr>
            </w:pPr>
            <w:r w:rsidRPr="000B3640">
              <w:rPr>
                <w:rFonts w:ascii="Times New Roman" w:hAnsi="Times New Roman"/>
                <w:i/>
              </w:rPr>
              <w:t>Формула</w:t>
            </w:r>
          </w:p>
        </w:tc>
        <w:tc>
          <w:tcPr>
            <w:tcW w:w="2714" w:type="dxa"/>
            <w:vAlign w:val="center"/>
          </w:tcPr>
          <w:p w:rsidR="001C0A62" w:rsidRPr="000B3640" w:rsidRDefault="001C0A62" w:rsidP="001C0A62">
            <w:pPr>
              <w:spacing w:line="240" w:lineRule="auto"/>
              <w:jc w:val="center"/>
              <w:outlineLvl w:val="3"/>
              <w:rPr>
                <w:rFonts w:ascii="Times New Roman" w:hAnsi="Times New Roman"/>
                <w:i/>
              </w:rPr>
            </w:pPr>
            <w:r w:rsidRPr="000B3640">
              <w:rPr>
                <w:rFonts w:ascii="Times New Roman" w:hAnsi="Times New Roman"/>
                <w:i/>
              </w:rPr>
              <w:t>Недостатки</w:t>
            </w:r>
          </w:p>
        </w:tc>
      </w:tr>
      <w:tr w:rsidR="001C0A62" w:rsidRPr="000B3640" w:rsidTr="008114CF">
        <w:trPr>
          <w:trHeight w:val="20"/>
          <w:jc w:val="center"/>
        </w:trPr>
        <w:tc>
          <w:tcPr>
            <w:tcW w:w="2976" w:type="dxa"/>
          </w:tcPr>
          <w:p w:rsidR="001C0A62" w:rsidRPr="000B3640" w:rsidRDefault="001C0A62" w:rsidP="001C0A62">
            <w:pPr>
              <w:pStyle w:val="a5"/>
              <w:shd w:val="clear" w:color="auto" w:fill="FFFFFF"/>
              <w:suppressAutoHyphens w:val="0"/>
              <w:spacing w:before="0" w:after="0"/>
              <w:rPr>
                <w:lang w:eastAsia="en-US"/>
              </w:rPr>
            </w:pPr>
            <w:r w:rsidRPr="000B3640">
              <w:t xml:space="preserve">Дифференциальный – </w:t>
            </w:r>
            <w:r w:rsidRPr="000B3640">
              <w:rPr>
                <w:lang w:eastAsia="en-US"/>
              </w:rPr>
              <w:t>сравнение единичных показателей конкурентоспособности анализируемого товара с соответствующими показателями товара – базового образца.</w:t>
            </w:r>
          </w:p>
        </w:tc>
        <w:tc>
          <w:tcPr>
            <w:tcW w:w="3960" w:type="dxa"/>
          </w:tcPr>
          <w:p w:rsidR="001C0A62" w:rsidRPr="000B3640" w:rsidRDefault="001C0A62" w:rsidP="001C0A62">
            <w:pPr>
              <w:spacing w:line="240" w:lineRule="auto"/>
              <w:outlineLvl w:val="3"/>
              <w:rPr>
                <w:rFonts w:ascii="Times New Roman" w:hAnsi="Times New Roman"/>
              </w:rPr>
            </w:pPr>
            <w:proofErr w:type="spellStart"/>
            <w:r w:rsidRPr="000B3640">
              <w:rPr>
                <w:rFonts w:ascii="Times New Roman" w:hAnsi="Times New Roman"/>
              </w:rPr>
              <w:t>K</w:t>
            </w:r>
            <w:r w:rsidRPr="000B3640">
              <w:rPr>
                <w:rFonts w:ascii="Times New Roman" w:hAnsi="Times New Roman"/>
                <w:vertAlign w:val="subscript"/>
              </w:rPr>
              <w:t>тi</w:t>
            </w:r>
            <w:proofErr w:type="spellEnd"/>
            <w:r w:rsidRPr="000B3640">
              <w:rPr>
                <w:rFonts w:ascii="Times New Roman" w:hAnsi="Times New Roman"/>
              </w:rPr>
              <w:t>=</w:t>
            </w:r>
            <w:proofErr w:type="spellStart"/>
            <w:r w:rsidRPr="000B3640">
              <w:rPr>
                <w:rFonts w:ascii="Times New Roman" w:hAnsi="Times New Roman"/>
              </w:rPr>
              <w:t>Р</w:t>
            </w:r>
            <w:r w:rsidRPr="000B3640">
              <w:rPr>
                <w:rFonts w:ascii="Times New Roman" w:hAnsi="Times New Roman"/>
                <w:vertAlign w:val="subscript"/>
              </w:rPr>
              <w:t>i</w:t>
            </w:r>
            <w:proofErr w:type="spellEnd"/>
            <w:r w:rsidRPr="000B3640">
              <w:rPr>
                <w:rFonts w:ascii="Times New Roman" w:hAnsi="Times New Roman"/>
              </w:rPr>
              <w:t>/P</w:t>
            </w:r>
            <w:r w:rsidRPr="000B3640">
              <w:rPr>
                <w:rFonts w:ascii="Times New Roman" w:hAnsi="Times New Roman"/>
                <w:vertAlign w:val="subscript"/>
              </w:rPr>
              <w:t>i0</w:t>
            </w:r>
            <w:r w:rsidRPr="000B3640">
              <w:rPr>
                <w:rFonts w:ascii="Times New Roman" w:hAnsi="Times New Roman"/>
              </w:rPr>
              <w:t>,</w:t>
            </w:r>
          </w:p>
          <w:p w:rsidR="001C0A62" w:rsidRPr="000B3640" w:rsidRDefault="001C0A62" w:rsidP="001C0A62">
            <w:pPr>
              <w:shd w:val="clear" w:color="auto" w:fill="FFFFFF"/>
              <w:spacing w:line="240" w:lineRule="auto"/>
              <w:rPr>
                <w:rFonts w:ascii="Times New Roman" w:hAnsi="Times New Roman"/>
              </w:rPr>
            </w:pPr>
            <w:r w:rsidRPr="000B3640">
              <w:rPr>
                <w:rFonts w:ascii="Times New Roman" w:hAnsi="Times New Roman"/>
              </w:rPr>
              <w:t xml:space="preserve">где </w:t>
            </w:r>
            <w:proofErr w:type="spellStart"/>
            <w:r w:rsidRPr="000B3640">
              <w:rPr>
                <w:rFonts w:ascii="Times New Roman" w:hAnsi="Times New Roman"/>
              </w:rPr>
              <w:t>Р</w:t>
            </w:r>
            <w:r w:rsidRPr="000B3640">
              <w:rPr>
                <w:rFonts w:ascii="Times New Roman" w:hAnsi="Times New Roman"/>
                <w:vertAlign w:val="subscript"/>
              </w:rPr>
              <w:t>i</w:t>
            </w:r>
            <w:proofErr w:type="spellEnd"/>
            <w:r w:rsidRPr="000B3640">
              <w:rPr>
                <w:rFonts w:ascii="Times New Roman" w:hAnsi="Times New Roman"/>
              </w:rPr>
              <w:t xml:space="preserve"> – величина i-</w:t>
            </w:r>
            <w:proofErr w:type="spellStart"/>
            <w:r w:rsidRPr="000B3640">
              <w:rPr>
                <w:rFonts w:ascii="Times New Roman" w:hAnsi="Times New Roman"/>
              </w:rPr>
              <w:t>го</w:t>
            </w:r>
            <w:proofErr w:type="spellEnd"/>
            <w:r w:rsidRPr="000B3640">
              <w:rPr>
                <w:rFonts w:ascii="Times New Roman" w:hAnsi="Times New Roman"/>
              </w:rPr>
              <w:t xml:space="preserve"> параметра показателя для исследуемого продукта;</w:t>
            </w:r>
          </w:p>
          <w:p w:rsidR="001C0A62" w:rsidRPr="000B3640" w:rsidRDefault="001C0A62" w:rsidP="001C0A62">
            <w:pPr>
              <w:pStyle w:val="a5"/>
              <w:shd w:val="clear" w:color="auto" w:fill="FFFFFF"/>
              <w:suppressAutoHyphens w:val="0"/>
              <w:spacing w:before="0" w:after="0"/>
              <w:rPr>
                <w:lang w:eastAsia="en-US"/>
              </w:rPr>
            </w:pPr>
            <w:r w:rsidRPr="000B3640">
              <w:t>P</w:t>
            </w:r>
            <w:r w:rsidRPr="000B3640">
              <w:rPr>
                <w:vertAlign w:val="subscript"/>
              </w:rPr>
              <w:t>i0</w:t>
            </w:r>
            <w:r w:rsidRPr="000B3640">
              <w:t xml:space="preserve"> – величина i-</w:t>
            </w:r>
            <w:proofErr w:type="spellStart"/>
            <w:r w:rsidRPr="000B3640">
              <w:t>го</w:t>
            </w:r>
            <w:proofErr w:type="spellEnd"/>
            <w:r w:rsidRPr="000B3640">
              <w:t xml:space="preserve"> параметра показателя образца базы сравнения.</w:t>
            </w:r>
          </w:p>
        </w:tc>
        <w:tc>
          <w:tcPr>
            <w:tcW w:w="2714" w:type="dxa"/>
          </w:tcPr>
          <w:p w:rsidR="001C0A62" w:rsidRPr="000B3640" w:rsidRDefault="001C0A62" w:rsidP="001C0A62">
            <w:pPr>
              <w:spacing w:line="240" w:lineRule="auto"/>
              <w:outlineLvl w:val="3"/>
              <w:rPr>
                <w:rFonts w:ascii="Times New Roman" w:hAnsi="Times New Roman"/>
              </w:rPr>
            </w:pPr>
            <w:r w:rsidRPr="000B3640">
              <w:rPr>
                <w:rFonts w:ascii="Times New Roman" w:hAnsi="Times New Roman"/>
              </w:rPr>
              <w:t>Устанавливает уровень конкурентоспособности по одному показателю. Не учитывает влияние каждого параметра на предпочтение потребителя при выборе товара.</w:t>
            </w:r>
          </w:p>
        </w:tc>
      </w:tr>
    </w:tbl>
    <w:p w:rsidR="001C0A62" w:rsidRDefault="001C0A62" w:rsidP="001C0A62">
      <w:pPr>
        <w:pStyle w:val="a4"/>
        <w:ind w:firstLine="709"/>
        <w:jc w:val="both"/>
        <w:rPr>
          <w:rFonts w:ascii="Times New Roman" w:hAnsi="Times New Roman"/>
          <w:sz w:val="28"/>
          <w:szCs w:val="28"/>
        </w:rPr>
      </w:pPr>
    </w:p>
    <w:p w:rsidR="001C0A62" w:rsidRPr="00873266" w:rsidRDefault="001C0A62" w:rsidP="001C0A62">
      <w:pPr>
        <w:pStyle w:val="a4"/>
        <w:ind w:firstLine="709"/>
        <w:jc w:val="both"/>
        <w:rPr>
          <w:rFonts w:ascii="Times New Roman" w:hAnsi="Times New Roman"/>
          <w:b/>
          <w:sz w:val="28"/>
          <w:szCs w:val="28"/>
        </w:rPr>
      </w:pPr>
      <w:r w:rsidRPr="00873266">
        <w:rPr>
          <w:rFonts w:ascii="Times New Roman" w:hAnsi="Times New Roman"/>
          <w:b/>
          <w:sz w:val="28"/>
          <w:szCs w:val="28"/>
        </w:rPr>
        <w:t>3. Оформление рисунков</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Пример оформления рисунков.</w:t>
      </w:r>
    </w:p>
    <w:p w:rsidR="001C0A62" w:rsidRPr="008959FE" w:rsidRDefault="001C0A62" w:rsidP="001C0A62">
      <w:pPr>
        <w:spacing w:line="240" w:lineRule="auto"/>
      </w:pPr>
      <w:r w:rsidRPr="000B3640">
        <w:rPr>
          <w:rFonts w:ascii="Times New Roman" w:hAnsi="Times New Roman"/>
          <w:sz w:val="28"/>
          <w:szCs w:val="28"/>
        </w:rPr>
        <w:object w:dxaOrig="11102" w:dyaOrig="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32.75pt" o:ole="">
            <v:imagedata r:id="rId6" o:title="" gain="1.5625" blacklevel="-5898f"/>
          </v:shape>
          <o:OLEObject Type="Embed" ProgID="Excel.Sheet.12" ShapeID="_x0000_i1025" DrawAspect="Content" ObjectID="_1736757685" r:id="rId7"/>
        </w:object>
      </w:r>
      <w:r>
        <w:rPr>
          <w:rFonts w:ascii="Times New Roman" w:hAnsi="Times New Roman"/>
          <w:sz w:val="28"/>
          <w:szCs w:val="28"/>
        </w:rPr>
        <w:tab/>
      </w:r>
      <w:r w:rsidRPr="000B3640">
        <w:rPr>
          <w:rFonts w:ascii="Times New Roman" w:hAnsi="Times New Roman"/>
          <w:sz w:val="28"/>
          <w:szCs w:val="28"/>
        </w:rPr>
        <w:t xml:space="preserve">    </w:t>
      </w:r>
      <w:r w:rsidRPr="000B3640">
        <w:rPr>
          <w:rFonts w:ascii="Times New Roman" w:hAnsi="Times New Roman"/>
          <w:sz w:val="28"/>
          <w:szCs w:val="28"/>
        </w:rPr>
        <w:object w:dxaOrig="10770" w:dyaOrig="6900">
          <v:shape id="_x0000_i1026" type="#_x0000_t75" style="width:155.25pt;height:132pt" o:ole="">
            <v:imagedata r:id="rId8" o:title="" gain="1.5625" blacklevel="-3932f"/>
          </v:shape>
          <o:OLEObject Type="Embed" ProgID="Excel.Sheet.12" ShapeID="_x0000_i1026" DrawAspect="Content" ObjectID="_1736757686" r:id="rId9"/>
        </w:object>
      </w:r>
    </w:p>
    <w:p w:rsidR="001C0A62" w:rsidRPr="00873266" w:rsidRDefault="001C0A62" w:rsidP="001C0A62">
      <w:pPr>
        <w:tabs>
          <w:tab w:val="left" w:pos="7150"/>
        </w:tabs>
        <w:spacing w:line="240" w:lineRule="auto"/>
        <w:ind w:firstLine="2200"/>
        <w:jc w:val="both"/>
        <w:rPr>
          <w:rFonts w:ascii="Times New Roman" w:hAnsi="Times New Roman"/>
        </w:rPr>
      </w:pPr>
      <w:r>
        <w:rPr>
          <w:rFonts w:ascii="Times New Roman" w:hAnsi="Times New Roman"/>
        </w:rPr>
        <w:lastRenderedPageBreak/>
        <w:t xml:space="preserve">              </w:t>
      </w:r>
      <w:r w:rsidRPr="00873266">
        <w:rPr>
          <w:rFonts w:ascii="Times New Roman" w:hAnsi="Times New Roman"/>
        </w:rPr>
        <w:t>(а)</w:t>
      </w:r>
      <w:r w:rsidRPr="000B3640">
        <w:rPr>
          <w:rFonts w:ascii="Times New Roman" w:hAnsi="Times New Roman"/>
          <w:sz w:val="28"/>
          <w:szCs w:val="28"/>
        </w:rPr>
        <w:t xml:space="preserve"> </w:t>
      </w:r>
      <w:r w:rsidRPr="000B3640">
        <w:rPr>
          <w:rFonts w:ascii="Times New Roman" w:hAnsi="Times New Roman"/>
          <w:sz w:val="28"/>
          <w:szCs w:val="28"/>
        </w:rPr>
        <w:tab/>
      </w:r>
      <w:r w:rsidRPr="00873266">
        <w:rPr>
          <w:rFonts w:ascii="Times New Roman" w:hAnsi="Times New Roman"/>
        </w:rPr>
        <w:t>(б)</w:t>
      </w:r>
    </w:p>
    <w:p w:rsidR="001C0A62" w:rsidRPr="00902056" w:rsidRDefault="001C0A62" w:rsidP="001C0A62">
      <w:pPr>
        <w:spacing w:line="240" w:lineRule="auto"/>
        <w:jc w:val="center"/>
        <w:rPr>
          <w:rFonts w:ascii="Times New Roman" w:hAnsi="Times New Roman"/>
        </w:rPr>
      </w:pPr>
      <w:r w:rsidRPr="00873266">
        <w:rPr>
          <w:rFonts w:ascii="Times New Roman" w:hAnsi="Times New Roman"/>
          <w:b/>
        </w:rPr>
        <w:t>Рис. 1.</w:t>
      </w:r>
      <w:r w:rsidRPr="00873266">
        <w:rPr>
          <w:rFonts w:ascii="Times New Roman" w:hAnsi="Times New Roman"/>
        </w:rPr>
        <w:t xml:space="preserve"> Зависимость макронапряжений в графите от температуры для параллельных (а) и перпендикулярных (б) слоев при воздействии мощного ионного пучка</w:t>
      </w:r>
      <w:r>
        <w:rPr>
          <w:rFonts w:ascii="Times New Roman" w:hAnsi="Times New Roman"/>
        </w:rPr>
        <w:t xml:space="preserve">. Источник: </w:t>
      </w:r>
      <w:r w:rsidRPr="00BB1156">
        <w:rPr>
          <w:rFonts w:ascii="Times New Roman" w:hAnsi="Times New Roman"/>
        </w:rPr>
        <w:t>[</w:t>
      </w:r>
      <w:r>
        <w:rPr>
          <w:rFonts w:ascii="Times New Roman" w:hAnsi="Times New Roman"/>
        </w:rPr>
        <w:t>2</w:t>
      </w:r>
      <w:r w:rsidRPr="00BB1156">
        <w:rPr>
          <w:rFonts w:ascii="Times New Roman" w:hAnsi="Times New Roman"/>
        </w:rPr>
        <w:t>]</w:t>
      </w:r>
    </w:p>
    <w:p w:rsidR="001C0A62" w:rsidRDefault="001C0A62" w:rsidP="001C0A62">
      <w:pPr>
        <w:pStyle w:val="a4"/>
        <w:ind w:firstLine="709"/>
        <w:jc w:val="both"/>
        <w:rPr>
          <w:rFonts w:ascii="Times New Roman" w:hAnsi="Times New Roman"/>
          <w:sz w:val="28"/>
          <w:szCs w:val="28"/>
        </w:rPr>
      </w:pPr>
    </w:p>
    <w:p w:rsidR="001C0A62" w:rsidRPr="00746884" w:rsidRDefault="001C0A62" w:rsidP="001C0A62">
      <w:pPr>
        <w:pStyle w:val="a4"/>
        <w:ind w:firstLine="709"/>
        <w:jc w:val="both"/>
        <w:rPr>
          <w:rFonts w:ascii="Times New Roman" w:hAnsi="Times New Roman"/>
          <w:b/>
          <w:sz w:val="28"/>
          <w:szCs w:val="28"/>
        </w:rPr>
      </w:pPr>
      <w:r w:rsidRPr="00746884">
        <w:rPr>
          <w:rFonts w:ascii="Times New Roman" w:hAnsi="Times New Roman"/>
          <w:b/>
          <w:sz w:val="28"/>
          <w:szCs w:val="28"/>
        </w:rPr>
        <w:t>4. Оформление списка литературы</w:t>
      </w:r>
    </w:p>
    <w:p w:rsidR="001C0A62" w:rsidRPr="00EF771D" w:rsidRDefault="001C0A62" w:rsidP="001C0A62">
      <w:pPr>
        <w:pStyle w:val="a4"/>
        <w:ind w:firstLine="709"/>
        <w:jc w:val="both"/>
        <w:rPr>
          <w:rFonts w:ascii="Times New Roman" w:hAnsi="Times New Roman"/>
          <w:sz w:val="28"/>
          <w:szCs w:val="28"/>
        </w:rPr>
      </w:pPr>
      <w:r>
        <w:rPr>
          <w:rFonts w:ascii="Times New Roman" w:hAnsi="Times New Roman"/>
          <w:sz w:val="28"/>
          <w:szCs w:val="28"/>
        </w:rPr>
        <w:t>Список литературы формируется в порядке упоминания в тексте. Ссылки на пункты списка литературы в тексте заключаются в квадратные скобки, с указанием конкретной страницы, на которую ссылается автор</w:t>
      </w:r>
      <w:r w:rsidRPr="00EF771D">
        <w:rPr>
          <w:rFonts w:ascii="Times New Roman" w:hAnsi="Times New Roman"/>
          <w:sz w:val="28"/>
          <w:szCs w:val="28"/>
        </w:rPr>
        <w:t xml:space="preserve"> [</w:t>
      </w:r>
      <w:r>
        <w:rPr>
          <w:rFonts w:ascii="Times New Roman" w:hAnsi="Times New Roman"/>
          <w:sz w:val="28"/>
          <w:szCs w:val="28"/>
        </w:rPr>
        <w:t>1, с. 125</w:t>
      </w:r>
      <w:r w:rsidRPr="00EF771D">
        <w:rPr>
          <w:rFonts w:ascii="Times New Roman" w:hAnsi="Times New Roman"/>
          <w:sz w:val="28"/>
          <w:szCs w:val="28"/>
        </w:rPr>
        <w:t>]</w:t>
      </w:r>
      <w:r w:rsidRPr="00656C7B">
        <w:rPr>
          <w:rFonts w:ascii="Times New Roman" w:hAnsi="Times New Roman"/>
          <w:sz w:val="28"/>
          <w:szCs w:val="28"/>
        </w:rPr>
        <w:t>.</w:t>
      </w:r>
      <w:r>
        <w:rPr>
          <w:rFonts w:ascii="Times New Roman" w:hAnsi="Times New Roman"/>
          <w:sz w:val="28"/>
          <w:szCs w:val="28"/>
        </w:rPr>
        <w:t xml:space="preserve"> Список литературы оформляется согласно примеру, приведенному ниже.</w:t>
      </w:r>
    </w:p>
    <w:p w:rsidR="001C0A62" w:rsidRPr="00EF771D" w:rsidRDefault="001C0A62" w:rsidP="001C0A62">
      <w:pPr>
        <w:pStyle w:val="a4"/>
        <w:ind w:firstLine="709"/>
        <w:jc w:val="both"/>
        <w:rPr>
          <w:rFonts w:ascii="Times New Roman" w:hAnsi="Times New Roman"/>
          <w:sz w:val="28"/>
          <w:szCs w:val="28"/>
        </w:rPr>
      </w:pPr>
    </w:p>
    <w:p w:rsidR="001C0A62" w:rsidRPr="005932B7" w:rsidRDefault="001C0A62" w:rsidP="001C0A62">
      <w:pPr>
        <w:pStyle w:val="a4"/>
        <w:ind w:firstLine="709"/>
        <w:jc w:val="both"/>
        <w:rPr>
          <w:rFonts w:ascii="Times New Roman" w:hAnsi="Times New Roman"/>
          <w:b/>
          <w:i/>
          <w:sz w:val="28"/>
          <w:szCs w:val="28"/>
        </w:rPr>
      </w:pPr>
      <w:r w:rsidRPr="005932B7">
        <w:rPr>
          <w:rFonts w:ascii="Times New Roman" w:hAnsi="Times New Roman"/>
          <w:b/>
          <w:i/>
          <w:sz w:val="28"/>
          <w:szCs w:val="28"/>
        </w:rPr>
        <w:t>Список литературы:</w:t>
      </w:r>
    </w:p>
    <w:p w:rsidR="001C0A62" w:rsidRPr="005932B7" w:rsidRDefault="001C0A62" w:rsidP="001C0A62">
      <w:pPr>
        <w:pStyle w:val="a4"/>
        <w:ind w:firstLine="709"/>
        <w:jc w:val="both"/>
        <w:rPr>
          <w:rFonts w:ascii="Times New Roman" w:hAnsi="Times New Roman"/>
          <w:sz w:val="28"/>
          <w:szCs w:val="28"/>
        </w:rPr>
      </w:pPr>
      <w:r w:rsidRPr="00656C7B">
        <w:rPr>
          <w:rFonts w:ascii="Times New Roman" w:hAnsi="Times New Roman"/>
          <w:sz w:val="28"/>
          <w:szCs w:val="28"/>
        </w:rPr>
        <w:t>1. Смит А. Исследование о природе и п</w:t>
      </w:r>
      <w:r>
        <w:rPr>
          <w:rFonts w:ascii="Times New Roman" w:hAnsi="Times New Roman"/>
          <w:sz w:val="28"/>
          <w:szCs w:val="28"/>
        </w:rPr>
        <w:t>ри</w:t>
      </w:r>
      <w:r w:rsidRPr="00656C7B">
        <w:rPr>
          <w:rFonts w:ascii="Times New Roman" w:hAnsi="Times New Roman"/>
          <w:sz w:val="28"/>
          <w:szCs w:val="28"/>
        </w:rPr>
        <w:t xml:space="preserve">чинах богатства народов. </w:t>
      </w:r>
      <w:r>
        <w:rPr>
          <w:rFonts w:ascii="Times New Roman" w:hAnsi="Times New Roman"/>
          <w:sz w:val="28"/>
          <w:szCs w:val="28"/>
        </w:rPr>
        <w:t>М.: Наука, 1962.</w:t>
      </w:r>
    </w:p>
    <w:p w:rsidR="001C0A62" w:rsidRPr="005932B7" w:rsidRDefault="001C0A62" w:rsidP="001C0A62">
      <w:pPr>
        <w:pStyle w:val="a4"/>
        <w:ind w:firstLine="709"/>
        <w:jc w:val="both"/>
        <w:rPr>
          <w:rFonts w:ascii="Times New Roman" w:hAnsi="Times New Roman"/>
          <w:sz w:val="28"/>
          <w:szCs w:val="28"/>
        </w:rPr>
      </w:pPr>
      <w:r w:rsidRPr="005932B7">
        <w:rPr>
          <w:rFonts w:ascii="Times New Roman" w:hAnsi="Times New Roman"/>
          <w:sz w:val="28"/>
          <w:szCs w:val="28"/>
        </w:rPr>
        <w:t xml:space="preserve">2. Ливанова И.В. Модель и специфика международного сотрудничества сообществ и регионов Бельгии // Власть. 2010. № 4. С. </w:t>
      </w:r>
      <w:r w:rsidRPr="00E35934">
        <w:rPr>
          <w:rFonts w:ascii="Times New Roman" w:hAnsi="Times New Roman"/>
          <w:sz w:val="28"/>
          <w:szCs w:val="28"/>
        </w:rPr>
        <w:t>15-25</w:t>
      </w:r>
      <w:r w:rsidRPr="005932B7">
        <w:rPr>
          <w:rFonts w:ascii="Times New Roman" w:hAnsi="Times New Roman"/>
          <w:sz w:val="28"/>
          <w:szCs w:val="28"/>
        </w:rPr>
        <w:t>.</w:t>
      </w:r>
    </w:p>
    <w:p w:rsidR="001C0A62" w:rsidRPr="005932B7" w:rsidRDefault="001C0A62" w:rsidP="001C0A62">
      <w:pPr>
        <w:pStyle w:val="a4"/>
        <w:ind w:firstLine="709"/>
        <w:jc w:val="both"/>
        <w:rPr>
          <w:rFonts w:ascii="Times New Roman" w:hAnsi="Times New Roman"/>
          <w:sz w:val="28"/>
          <w:szCs w:val="28"/>
        </w:rPr>
      </w:pPr>
      <w:r w:rsidRPr="005932B7">
        <w:rPr>
          <w:rFonts w:ascii="Times New Roman" w:hAnsi="Times New Roman"/>
          <w:sz w:val="28"/>
          <w:szCs w:val="28"/>
        </w:rPr>
        <w:t>3. Красноголова Е.О. Особенности адаптации первокурсника военного вуза // Личнос</w:t>
      </w:r>
      <w:r>
        <w:rPr>
          <w:rFonts w:ascii="Times New Roman" w:hAnsi="Times New Roman"/>
          <w:sz w:val="28"/>
          <w:szCs w:val="28"/>
        </w:rPr>
        <w:t>ть курсан</w:t>
      </w:r>
      <w:r w:rsidRPr="005932B7">
        <w:rPr>
          <w:rFonts w:ascii="Times New Roman" w:hAnsi="Times New Roman"/>
          <w:sz w:val="28"/>
          <w:szCs w:val="28"/>
        </w:rPr>
        <w:t xml:space="preserve">та: психологические особенности бытия: материалы </w:t>
      </w:r>
      <w:proofErr w:type="spellStart"/>
      <w:r w:rsidRPr="005932B7">
        <w:rPr>
          <w:rFonts w:ascii="Times New Roman" w:hAnsi="Times New Roman"/>
          <w:sz w:val="28"/>
          <w:szCs w:val="28"/>
        </w:rPr>
        <w:t>междунар</w:t>
      </w:r>
      <w:proofErr w:type="spellEnd"/>
      <w:r w:rsidRPr="005932B7">
        <w:rPr>
          <w:rFonts w:ascii="Times New Roman" w:hAnsi="Times New Roman"/>
          <w:sz w:val="28"/>
          <w:szCs w:val="28"/>
        </w:rPr>
        <w:t>. науч.-</w:t>
      </w:r>
      <w:proofErr w:type="spellStart"/>
      <w:r w:rsidRPr="005932B7">
        <w:rPr>
          <w:rFonts w:ascii="Times New Roman" w:hAnsi="Times New Roman"/>
          <w:sz w:val="28"/>
          <w:szCs w:val="28"/>
        </w:rPr>
        <w:t>практ</w:t>
      </w:r>
      <w:proofErr w:type="spellEnd"/>
      <w:r w:rsidRPr="005932B7">
        <w:rPr>
          <w:rFonts w:ascii="Times New Roman" w:hAnsi="Times New Roman"/>
          <w:sz w:val="28"/>
          <w:szCs w:val="28"/>
        </w:rPr>
        <w:t xml:space="preserve">. </w:t>
      </w:r>
      <w:proofErr w:type="spellStart"/>
      <w:r w:rsidRPr="005932B7">
        <w:rPr>
          <w:rFonts w:ascii="Times New Roman" w:hAnsi="Times New Roman"/>
          <w:sz w:val="28"/>
          <w:szCs w:val="28"/>
        </w:rPr>
        <w:t>конф</w:t>
      </w:r>
      <w:proofErr w:type="spellEnd"/>
      <w:r w:rsidRPr="005932B7">
        <w:rPr>
          <w:rFonts w:ascii="Times New Roman" w:hAnsi="Times New Roman"/>
          <w:sz w:val="28"/>
          <w:szCs w:val="28"/>
        </w:rPr>
        <w:t>. Краснодар</w:t>
      </w:r>
      <w:r>
        <w:rPr>
          <w:rFonts w:ascii="Times New Roman" w:hAnsi="Times New Roman"/>
          <w:sz w:val="28"/>
          <w:szCs w:val="28"/>
        </w:rPr>
        <w:t>: Изд-во Краснодарского ун-та,</w:t>
      </w:r>
      <w:r w:rsidRPr="005932B7">
        <w:rPr>
          <w:rFonts w:ascii="Times New Roman" w:hAnsi="Times New Roman"/>
          <w:sz w:val="28"/>
          <w:szCs w:val="28"/>
        </w:rPr>
        <w:t xml:space="preserve"> 2012. С. 104–107</w:t>
      </w:r>
      <w:r>
        <w:rPr>
          <w:rFonts w:ascii="Times New Roman" w:hAnsi="Times New Roman"/>
          <w:sz w:val="28"/>
          <w:szCs w:val="28"/>
        </w:rPr>
        <w:t>.</w:t>
      </w:r>
    </w:p>
    <w:p w:rsidR="001C0A62" w:rsidRPr="005932B7" w:rsidRDefault="001C0A62" w:rsidP="001C0A62">
      <w:pPr>
        <w:pStyle w:val="a4"/>
        <w:ind w:firstLine="709"/>
        <w:jc w:val="both"/>
        <w:rPr>
          <w:rFonts w:ascii="Times New Roman" w:hAnsi="Times New Roman"/>
          <w:sz w:val="28"/>
          <w:szCs w:val="28"/>
        </w:rPr>
      </w:pPr>
      <w:r w:rsidRPr="005932B7">
        <w:rPr>
          <w:rFonts w:ascii="Times New Roman" w:hAnsi="Times New Roman"/>
          <w:sz w:val="28"/>
          <w:szCs w:val="28"/>
        </w:rPr>
        <w:t>4. Об экологической экспертизе: федеральный закон от 23 ноября 1995 г. № 174-ФЗ // СЗ РФ. 1995. № 48. Ст. 8502−8512.</w:t>
      </w:r>
    </w:p>
    <w:p w:rsidR="001C0A62" w:rsidRDefault="001C0A62" w:rsidP="001C0A62">
      <w:pPr>
        <w:pStyle w:val="a4"/>
        <w:ind w:firstLine="709"/>
        <w:jc w:val="both"/>
        <w:rPr>
          <w:rFonts w:ascii="Times New Roman" w:hAnsi="Times New Roman"/>
          <w:sz w:val="28"/>
          <w:szCs w:val="28"/>
        </w:rPr>
      </w:pPr>
      <w:r w:rsidRPr="005932B7">
        <w:rPr>
          <w:rFonts w:ascii="Times New Roman" w:hAnsi="Times New Roman"/>
          <w:sz w:val="28"/>
          <w:szCs w:val="28"/>
        </w:rPr>
        <w:t xml:space="preserve">5. Министерство экономического развития Российской Федерации: сайт. </w:t>
      </w:r>
      <w:r w:rsidRPr="00BB1156">
        <w:rPr>
          <w:rFonts w:ascii="Times New Roman" w:hAnsi="Times New Roman"/>
          <w:sz w:val="28"/>
          <w:szCs w:val="28"/>
        </w:rPr>
        <w:t>[</w:t>
      </w:r>
      <w:r>
        <w:rPr>
          <w:rFonts w:ascii="Times New Roman" w:hAnsi="Times New Roman"/>
          <w:sz w:val="28"/>
          <w:szCs w:val="28"/>
        </w:rPr>
        <w:t>Электронный ресурс</w:t>
      </w:r>
      <w:r w:rsidRPr="00BB1156">
        <w:rPr>
          <w:rFonts w:ascii="Times New Roman" w:hAnsi="Times New Roman"/>
          <w:sz w:val="28"/>
          <w:szCs w:val="28"/>
        </w:rPr>
        <w:t>]</w:t>
      </w:r>
      <w:r>
        <w:rPr>
          <w:rFonts w:ascii="Times New Roman" w:hAnsi="Times New Roman"/>
          <w:sz w:val="28"/>
          <w:szCs w:val="28"/>
        </w:rPr>
        <w:t xml:space="preserve"> </w:t>
      </w:r>
      <w:r w:rsidRPr="005932B7">
        <w:rPr>
          <w:rFonts w:ascii="Times New Roman" w:hAnsi="Times New Roman"/>
          <w:sz w:val="28"/>
          <w:szCs w:val="28"/>
        </w:rPr>
        <w:t>URL: http://economy. gov.ru/</w:t>
      </w:r>
      <w:proofErr w:type="spellStart"/>
      <w:r w:rsidRPr="005932B7">
        <w:rPr>
          <w:rFonts w:ascii="Times New Roman" w:hAnsi="Times New Roman"/>
          <w:sz w:val="28"/>
          <w:szCs w:val="28"/>
        </w:rPr>
        <w:t>minec</w:t>
      </w:r>
      <w:proofErr w:type="spellEnd"/>
      <w:r w:rsidRPr="005932B7">
        <w:rPr>
          <w:rFonts w:ascii="Times New Roman" w:hAnsi="Times New Roman"/>
          <w:sz w:val="28"/>
          <w:szCs w:val="28"/>
        </w:rPr>
        <w:t>/ (дата обращения: 02.05.201</w:t>
      </w:r>
      <w:r>
        <w:rPr>
          <w:rFonts w:ascii="Times New Roman" w:hAnsi="Times New Roman"/>
          <w:sz w:val="28"/>
          <w:szCs w:val="28"/>
        </w:rPr>
        <w:t>8</w:t>
      </w:r>
      <w:r w:rsidRPr="005932B7">
        <w:rPr>
          <w:rFonts w:ascii="Times New Roman" w:hAnsi="Times New Roman"/>
          <w:sz w:val="28"/>
          <w:szCs w:val="28"/>
        </w:rPr>
        <w:t>).</w:t>
      </w:r>
    </w:p>
    <w:p w:rsidR="001C0A62" w:rsidRPr="0084784B" w:rsidRDefault="001C0A62" w:rsidP="001C0A62">
      <w:pPr>
        <w:pStyle w:val="a3"/>
        <w:numPr>
          <w:ilvl w:val="0"/>
          <w:numId w:val="1"/>
        </w:numPr>
        <w:shd w:val="clear" w:color="auto" w:fill="FFFFFF"/>
        <w:spacing w:after="144" w:line="240" w:lineRule="auto"/>
        <w:ind w:left="0" w:firstLine="709"/>
        <w:jc w:val="both"/>
        <w:outlineLvl w:val="0"/>
        <w:rPr>
          <w:rFonts w:ascii="Times New Roman" w:hAnsi="Times New Roman"/>
          <w:sz w:val="28"/>
          <w:szCs w:val="28"/>
          <w:shd w:val="clear" w:color="auto" w:fill="FFFFFF"/>
        </w:rPr>
      </w:pPr>
      <w:r w:rsidRPr="005B67C8">
        <w:rPr>
          <w:rFonts w:ascii="Times New Roman" w:hAnsi="Times New Roman"/>
          <w:sz w:val="28"/>
          <w:szCs w:val="28"/>
          <w:shd w:val="clear" w:color="auto" w:fill="FFFFFF"/>
        </w:rPr>
        <w:t xml:space="preserve">Конвенция ООН о правах ребенка, ратифицированная Постановлением Верховного Совета СССР от 13 июня 1990 г. № 1559-I </w:t>
      </w:r>
      <w:r w:rsidRPr="0084784B">
        <w:rPr>
          <w:rFonts w:ascii="Times New Roman" w:hAnsi="Times New Roman"/>
          <w:sz w:val="28"/>
          <w:szCs w:val="28"/>
          <w:shd w:val="clear" w:color="auto" w:fill="FFFFFF"/>
        </w:rPr>
        <w:t>// СПС Консультант Плюс.</w:t>
      </w:r>
    </w:p>
    <w:p w:rsidR="001C0A62" w:rsidRPr="0084784B" w:rsidRDefault="001C0A62" w:rsidP="001C0A62">
      <w:pPr>
        <w:pStyle w:val="a3"/>
        <w:numPr>
          <w:ilvl w:val="0"/>
          <w:numId w:val="1"/>
        </w:numPr>
        <w:shd w:val="clear" w:color="auto" w:fill="FFFFFF"/>
        <w:spacing w:after="144" w:line="240" w:lineRule="auto"/>
        <w:ind w:left="0" w:firstLine="709"/>
        <w:jc w:val="both"/>
        <w:outlineLvl w:val="0"/>
        <w:rPr>
          <w:rFonts w:ascii="Times New Roman" w:hAnsi="Times New Roman"/>
          <w:sz w:val="28"/>
          <w:szCs w:val="28"/>
          <w:shd w:val="clear" w:color="auto" w:fill="FFFFFF"/>
        </w:rPr>
      </w:pPr>
      <w:r w:rsidRPr="0084784B">
        <w:rPr>
          <w:rFonts w:ascii="Times New Roman" w:hAnsi="Times New Roman"/>
          <w:sz w:val="28"/>
          <w:szCs w:val="28"/>
          <w:shd w:val="clear" w:color="auto" w:fill="FFFFFF"/>
        </w:rPr>
        <w:t xml:space="preserve">Приемопередающее устройство: пат. 2187888 Рос. Федерация: МПК Н 04 В </w:t>
      </w:r>
      <w:r>
        <w:rPr>
          <w:rFonts w:ascii="Times New Roman" w:hAnsi="Times New Roman"/>
          <w:sz w:val="28"/>
          <w:szCs w:val="28"/>
          <w:shd w:val="clear" w:color="auto" w:fill="FFFFFF"/>
        </w:rPr>
        <w:t>1/38, Н 04 J 13/00 / Чугаева В.</w:t>
      </w:r>
      <w:r w:rsidRPr="0084784B">
        <w:rPr>
          <w:rFonts w:ascii="Times New Roman" w:hAnsi="Times New Roman"/>
          <w:sz w:val="28"/>
          <w:szCs w:val="28"/>
          <w:shd w:val="clear" w:color="auto" w:fill="FFFFFF"/>
        </w:rPr>
        <w:t>И.; заявитель и патентообладатель Воронеж. науч.-</w:t>
      </w:r>
      <w:proofErr w:type="spellStart"/>
      <w:r w:rsidRPr="0084784B">
        <w:rPr>
          <w:rFonts w:ascii="Times New Roman" w:hAnsi="Times New Roman"/>
          <w:sz w:val="28"/>
          <w:szCs w:val="28"/>
          <w:shd w:val="clear" w:color="auto" w:fill="FFFFFF"/>
        </w:rPr>
        <w:t>исслед</w:t>
      </w:r>
      <w:proofErr w:type="spellEnd"/>
      <w:r w:rsidRPr="0084784B">
        <w:rPr>
          <w:rFonts w:ascii="Times New Roman" w:hAnsi="Times New Roman"/>
          <w:sz w:val="28"/>
          <w:szCs w:val="28"/>
          <w:shd w:val="clear" w:color="auto" w:fill="FFFFFF"/>
        </w:rPr>
        <w:t xml:space="preserve">. ин-т связи. </w:t>
      </w:r>
      <w:r>
        <w:rPr>
          <w:rFonts w:ascii="Times New Roman" w:hAnsi="Times New Roman"/>
          <w:sz w:val="28"/>
          <w:szCs w:val="28"/>
          <w:shd w:val="clear" w:color="auto" w:fill="FFFFFF"/>
        </w:rPr>
        <w:t>N 2000131736/09</w:t>
      </w:r>
      <w:r w:rsidRPr="0084784B">
        <w:rPr>
          <w:rFonts w:ascii="Times New Roman" w:hAnsi="Times New Roman"/>
          <w:sz w:val="28"/>
          <w:szCs w:val="28"/>
          <w:shd w:val="clear" w:color="auto" w:fill="FFFFFF"/>
        </w:rPr>
        <w:t xml:space="preserve">; </w:t>
      </w:r>
      <w:proofErr w:type="spellStart"/>
      <w:r w:rsidRPr="0084784B">
        <w:rPr>
          <w:rFonts w:ascii="Times New Roman" w:hAnsi="Times New Roman"/>
          <w:sz w:val="28"/>
          <w:szCs w:val="28"/>
          <w:shd w:val="clear" w:color="auto" w:fill="FFFFFF"/>
        </w:rPr>
        <w:t>заявл</w:t>
      </w:r>
      <w:proofErr w:type="spellEnd"/>
      <w:r w:rsidRPr="0084784B">
        <w:rPr>
          <w:rFonts w:ascii="Times New Roman" w:hAnsi="Times New Roman"/>
          <w:sz w:val="28"/>
          <w:szCs w:val="28"/>
          <w:shd w:val="clear" w:color="auto" w:fill="FFFFFF"/>
        </w:rPr>
        <w:t xml:space="preserve">. 18.12.00; </w:t>
      </w:r>
      <w:proofErr w:type="spellStart"/>
      <w:r w:rsidRPr="0084784B">
        <w:rPr>
          <w:rFonts w:ascii="Times New Roman" w:hAnsi="Times New Roman"/>
          <w:sz w:val="28"/>
          <w:szCs w:val="28"/>
          <w:shd w:val="clear" w:color="auto" w:fill="FFFFFF"/>
        </w:rPr>
        <w:t>опубл</w:t>
      </w:r>
      <w:proofErr w:type="spellEnd"/>
      <w:r w:rsidRPr="0084784B">
        <w:rPr>
          <w:rFonts w:ascii="Times New Roman" w:hAnsi="Times New Roman"/>
          <w:sz w:val="28"/>
          <w:szCs w:val="28"/>
          <w:shd w:val="clear" w:color="auto" w:fill="FFFFFF"/>
        </w:rPr>
        <w:t xml:space="preserve">. 20.08.02, </w:t>
      </w:r>
      <w:proofErr w:type="spellStart"/>
      <w:r w:rsidRPr="0084784B">
        <w:rPr>
          <w:rFonts w:ascii="Times New Roman" w:hAnsi="Times New Roman"/>
          <w:sz w:val="28"/>
          <w:szCs w:val="28"/>
          <w:shd w:val="clear" w:color="auto" w:fill="FFFFFF"/>
        </w:rPr>
        <w:t>Бюл</w:t>
      </w:r>
      <w:proofErr w:type="spellEnd"/>
      <w:r w:rsidRPr="0084784B">
        <w:rPr>
          <w:rFonts w:ascii="Times New Roman" w:hAnsi="Times New Roman"/>
          <w:sz w:val="28"/>
          <w:szCs w:val="28"/>
          <w:shd w:val="clear" w:color="auto" w:fill="FFFFFF"/>
        </w:rPr>
        <w:t>. N 23 (II ч.).</w:t>
      </w:r>
    </w:p>
    <w:p w:rsidR="008F2DD9" w:rsidRDefault="008F2DD9" w:rsidP="001C0A62">
      <w:pPr>
        <w:spacing w:line="240" w:lineRule="auto"/>
      </w:pPr>
    </w:p>
    <w:sectPr w:rsidR="008F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C3BB9"/>
    <w:multiLevelType w:val="hybridMultilevel"/>
    <w:tmpl w:val="3EB88F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62"/>
    <w:rsid w:val="00062826"/>
    <w:rsid w:val="00111E7D"/>
    <w:rsid w:val="001C0A62"/>
    <w:rsid w:val="00205C56"/>
    <w:rsid w:val="004B091F"/>
    <w:rsid w:val="0063432C"/>
    <w:rsid w:val="008F2DD9"/>
    <w:rsid w:val="009C54A6"/>
    <w:rsid w:val="00C26D5F"/>
    <w:rsid w:val="00ED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20D4"/>
  <w15:chartTrackingRefBased/>
  <w15:docId w15:val="{14305B5B-3287-40C3-AF2C-9D47CB26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62"/>
    <w:rPr>
      <w:rFonts w:ascii="Calibri" w:eastAsia="Calibri" w:hAnsi="Calibri" w:cs="Times New Roman"/>
    </w:rPr>
  </w:style>
  <w:style w:type="paragraph" w:styleId="2">
    <w:name w:val="heading 2"/>
    <w:basedOn w:val="a"/>
    <w:next w:val="a"/>
    <w:link w:val="20"/>
    <w:qFormat/>
    <w:rsid w:val="00C26D5F"/>
    <w:pPr>
      <w:keepNext/>
      <w:spacing w:after="0" w:line="240" w:lineRule="auto"/>
      <w:jc w:val="center"/>
      <w:outlineLvl w:val="1"/>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A62"/>
    <w:pPr>
      <w:ind w:left="720"/>
      <w:contextualSpacing/>
    </w:pPr>
  </w:style>
  <w:style w:type="paragraph" w:styleId="a4">
    <w:name w:val="No Spacing"/>
    <w:qFormat/>
    <w:rsid w:val="001C0A62"/>
    <w:pPr>
      <w:spacing w:after="0" w:line="240" w:lineRule="auto"/>
    </w:pPr>
    <w:rPr>
      <w:rFonts w:ascii="Calibri" w:eastAsia="Times New Roman" w:hAnsi="Calibri" w:cs="Times New Roman"/>
      <w:lang w:eastAsia="ru-RU"/>
    </w:rPr>
  </w:style>
  <w:style w:type="paragraph" w:styleId="a5">
    <w:name w:val="Normal (Web)"/>
    <w:aliases w:val="Обычный (Web)"/>
    <w:basedOn w:val="a"/>
    <w:uiPriority w:val="99"/>
    <w:semiHidden/>
    <w:qFormat/>
    <w:rsid w:val="001C0A62"/>
    <w:pPr>
      <w:suppressAutoHyphens/>
      <w:spacing w:before="280" w:after="119" w:line="240" w:lineRule="auto"/>
    </w:pPr>
    <w:rPr>
      <w:rFonts w:ascii="Times New Roman" w:eastAsia="Times New Roman" w:hAnsi="Times New Roman"/>
      <w:sz w:val="24"/>
      <w:szCs w:val="24"/>
      <w:lang w:eastAsia="ar-SA"/>
    </w:rPr>
  </w:style>
  <w:style w:type="character" w:customStyle="1" w:styleId="20">
    <w:name w:val="Заголовок 2 Знак"/>
    <w:basedOn w:val="a0"/>
    <w:link w:val="2"/>
    <w:rsid w:val="00C26D5F"/>
    <w:rPr>
      <w:rFonts w:ascii="Times New Roman" w:eastAsia="Times New Roman" w:hAnsi="Times New Roman" w:cs="Times New Roman"/>
      <w:b/>
      <w:sz w:val="28"/>
      <w:szCs w:val="20"/>
    </w:rPr>
  </w:style>
  <w:style w:type="character" w:styleId="a6">
    <w:name w:val="Hyperlink"/>
    <w:basedOn w:val="a0"/>
    <w:uiPriority w:val="99"/>
    <w:unhideWhenUsed/>
    <w:rsid w:val="00C26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package" Target="embeddings/_____Microsoft_Excel.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s://conf.omsu.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_____Microsoft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Федоровна</dc:creator>
  <cp:keywords/>
  <dc:description/>
  <cp:lastModifiedBy>Пользователь</cp:lastModifiedBy>
  <cp:revision>8</cp:revision>
  <dcterms:created xsi:type="dcterms:W3CDTF">2022-08-15T05:14:00Z</dcterms:created>
  <dcterms:modified xsi:type="dcterms:W3CDTF">2023-02-01T05:55:00Z</dcterms:modified>
</cp:coreProperties>
</file>